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431" w:type="dxa"/>
        <w:tblLook w:val="01E0" w:firstRow="1" w:lastRow="1" w:firstColumn="1" w:lastColumn="1" w:noHBand="0" w:noVBand="0"/>
      </w:tblPr>
      <w:tblGrid>
        <w:gridCol w:w="3828"/>
        <w:gridCol w:w="5953"/>
      </w:tblGrid>
      <w:tr w:rsidR="00F27A3E" w:rsidRPr="00F27A3E" w14:paraId="57A30DAE" w14:textId="77777777" w:rsidTr="00B45DCA">
        <w:tc>
          <w:tcPr>
            <w:tcW w:w="3828" w:type="dxa"/>
          </w:tcPr>
          <w:p w14:paraId="4BA64913" w14:textId="77777777" w:rsidR="00851CCC" w:rsidRPr="00F27A3E" w:rsidRDefault="00851CCC" w:rsidP="00F27785">
            <w:pPr>
              <w:ind w:left="-108"/>
              <w:jc w:val="center"/>
              <w:rPr>
                <w:b/>
                <w:sz w:val="26"/>
                <w:szCs w:val="26"/>
              </w:rPr>
            </w:pPr>
            <w:bookmarkStart w:id="0" w:name="_GoBack"/>
            <w:bookmarkEnd w:id="0"/>
            <w:r w:rsidRPr="00F27A3E">
              <w:rPr>
                <w:b/>
                <w:sz w:val="26"/>
                <w:szCs w:val="26"/>
              </w:rPr>
              <w:t>HỘI ĐỒNG NHÂN DÂN</w:t>
            </w:r>
          </w:p>
          <w:p w14:paraId="454E2F46" w14:textId="77777777" w:rsidR="00851CCC" w:rsidRPr="00F27A3E" w:rsidRDefault="00851CCC" w:rsidP="00F27785">
            <w:pPr>
              <w:ind w:left="-108"/>
              <w:jc w:val="center"/>
              <w:rPr>
                <w:b/>
                <w:sz w:val="26"/>
                <w:szCs w:val="26"/>
              </w:rPr>
            </w:pPr>
            <w:r w:rsidRPr="00F27A3E">
              <w:rPr>
                <w:b/>
                <w:sz w:val="26"/>
                <w:szCs w:val="26"/>
              </w:rPr>
              <w:t>TỈNH PHÚ THỌ</w:t>
            </w:r>
          </w:p>
          <w:p w14:paraId="6378744F" w14:textId="77777777" w:rsidR="00851CCC" w:rsidRPr="00F27A3E" w:rsidRDefault="00851CCC" w:rsidP="00B45DCA">
            <w:pPr>
              <w:spacing w:line="276" w:lineRule="auto"/>
              <w:ind w:left="-108"/>
              <w:jc w:val="center"/>
              <w:rPr>
                <w:b/>
                <w:sz w:val="26"/>
                <w:szCs w:val="26"/>
              </w:rPr>
            </w:pPr>
            <w:r w:rsidRPr="00F27A3E">
              <w:rPr>
                <w:b/>
                <w:noProof/>
                <w:sz w:val="26"/>
                <w:szCs w:val="26"/>
              </w:rPr>
              <mc:AlternateContent>
                <mc:Choice Requires="wps">
                  <w:drawing>
                    <wp:anchor distT="0" distB="0" distL="114300" distR="114300" simplePos="0" relativeHeight="251661312" behindDoc="0" locked="0" layoutInCell="1" allowOverlap="1" wp14:anchorId="51FB8B88" wp14:editId="0000EDBE">
                      <wp:simplePos x="0" y="0"/>
                      <wp:positionH relativeFrom="column">
                        <wp:posOffset>757611</wp:posOffset>
                      </wp:positionH>
                      <wp:positionV relativeFrom="paragraph">
                        <wp:posOffset>28575</wp:posOffset>
                      </wp:positionV>
                      <wp:extent cx="6925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25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84562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2.25pt" to="11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" strokecolor="black [3200]">
                      <v:stroke joinstyle="miter"/>
                    </v:line>
                  </w:pict>
                </mc:Fallback>
              </mc:AlternateContent>
            </w:r>
          </w:p>
          <w:p w14:paraId="1F12D969" w14:textId="63C5F1D7" w:rsidR="00851CCC" w:rsidRPr="00F27A3E" w:rsidRDefault="00C173B3" w:rsidP="00B45DCA">
            <w:pPr>
              <w:spacing w:before="60" w:line="276" w:lineRule="auto"/>
              <w:ind w:left="-108" w:right="-108"/>
              <w:jc w:val="center"/>
              <w:rPr>
                <w:sz w:val="28"/>
                <w:szCs w:val="28"/>
              </w:rPr>
            </w:pPr>
            <w:r>
              <w:rPr>
                <w:sz w:val="26"/>
                <w:szCs w:val="28"/>
              </w:rPr>
              <w:t>Số: 81</w:t>
            </w:r>
            <w:r w:rsidR="00851CCC" w:rsidRPr="00F27A3E">
              <w:rPr>
                <w:sz w:val="26"/>
                <w:szCs w:val="28"/>
              </w:rPr>
              <w:t>/202</w:t>
            </w:r>
            <w:r w:rsidR="00551F3D" w:rsidRPr="00F27A3E">
              <w:rPr>
                <w:sz w:val="26"/>
                <w:szCs w:val="28"/>
              </w:rPr>
              <w:t>5</w:t>
            </w:r>
            <w:r w:rsidR="00851CCC" w:rsidRPr="00F27A3E">
              <w:rPr>
                <w:sz w:val="26"/>
                <w:szCs w:val="28"/>
              </w:rPr>
              <w:t>/NQ-HĐND</w:t>
            </w:r>
          </w:p>
        </w:tc>
        <w:tc>
          <w:tcPr>
            <w:tcW w:w="5953" w:type="dxa"/>
          </w:tcPr>
          <w:p w14:paraId="312B5B66" w14:textId="77777777" w:rsidR="00851CCC" w:rsidRPr="00F27A3E" w:rsidRDefault="00851CCC" w:rsidP="00F27785">
            <w:pPr>
              <w:jc w:val="center"/>
              <w:rPr>
                <w:b/>
                <w:sz w:val="26"/>
                <w:szCs w:val="26"/>
              </w:rPr>
            </w:pPr>
            <w:r w:rsidRPr="00F27A3E">
              <w:rPr>
                <w:b/>
                <w:sz w:val="26"/>
                <w:szCs w:val="26"/>
              </w:rPr>
              <w:t>CỘNG HÒA XÃ HỘI CHỦ NGHĨA VIỆT NAM</w:t>
            </w:r>
          </w:p>
          <w:p w14:paraId="675E321E" w14:textId="77777777" w:rsidR="00851CCC" w:rsidRPr="00F27A3E" w:rsidRDefault="00851CCC" w:rsidP="00F27785">
            <w:pPr>
              <w:jc w:val="center"/>
              <w:rPr>
                <w:b/>
                <w:sz w:val="28"/>
                <w:szCs w:val="28"/>
              </w:rPr>
            </w:pPr>
            <w:r w:rsidRPr="00F27A3E">
              <w:rPr>
                <w:b/>
                <w:sz w:val="28"/>
                <w:szCs w:val="28"/>
              </w:rPr>
              <w:t>Độc lập - Tự do - Hạnh phúc</w:t>
            </w:r>
          </w:p>
          <w:p w14:paraId="23B58F7A" w14:textId="77777777" w:rsidR="00851CCC" w:rsidRPr="00F27A3E" w:rsidRDefault="00851CCC" w:rsidP="00B45DCA">
            <w:pPr>
              <w:spacing w:line="276" w:lineRule="auto"/>
              <w:jc w:val="center"/>
              <w:rPr>
                <w:sz w:val="26"/>
                <w:szCs w:val="26"/>
                <w:vertAlign w:val="superscript"/>
              </w:rPr>
            </w:pPr>
            <w:r w:rsidRPr="00F27A3E">
              <w:rPr>
                <w:noProof/>
                <w:sz w:val="26"/>
                <w:szCs w:val="26"/>
                <w:vertAlign w:val="superscript"/>
              </w:rPr>
              <mc:AlternateContent>
                <mc:Choice Requires="wps">
                  <w:drawing>
                    <wp:anchor distT="0" distB="0" distL="114300" distR="114300" simplePos="0" relativeHeight="251659264" behindDoc="0" locked="0" layoutInCell="1" allowOverlap="1" wp14:anchorId="2D7FDAC5" wp14:editId="2AA25C84">
                      <wp:simplePos x="0" y="0"/>
                      <wp:positionH relativeFrom="column">
                        <wp:posOffset>767024</wp:posOffset>
                      </wp:positionH>
                      <wp:positionV relativeFrom="paragraph">
                        <wp:posOffset>15875</wp:posOffset>
                      </wp:positionV>
                      <wp:extent cx="2085033"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8503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F272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1.25pt" to="22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" strokecolor="black [3200]">
                      <v:stroke joinstyle="miter"/>
                    </v:line>
                  </w:pict>
                </mc:Fallback>
              </mc:AlternateContent>
            </w:r>
          </w:p>
          <w:p w14:paraId="074E085A" w14:textId="6CABBE74" w:rsidR="00851CCC" w:rsidRPr="00F27A3E" w:rsidRDefault="0044604D" w:rsidP="00B45DCA">
            <w:pPr>
              <w:spacing w:line="276" w:lineRule="auto"/>
              <w:jc w:val="center"/>
              <w:rPr>
                <w:sz w:val="26"/>
                <w:szCs w:val="26"/>
              </w:rPr>
            </w:pPr>
            <w:r w:rsidRPr="00F27A3E">
              <w:rPr>
                <w:i/>
                <w:sz w:val="28"/>
                <w:szCs w:val="28"/>
              </w:rPr>
              <w:t>Phú Thọ, ngày 10</w:t>
            </w:r>
            <w:r w:rsidR="00ED320E" w:rsidRPr="00F27A3E">
              <w:rPr>
                <w:i/>
                <w:sz w:val="28"/>
                <w:szCs w:val="28"/>
              </w:rPr>
              <w:t xml:space="preserve"> tháng 12</w:t>
            </w:r>
            <w:r w:rsidR="00851CCC" w:rsidRPr="00F27A3E">
              <w:rPr>
                <w:i/>
                <w:sz w:val="28"/>
                <w:szCs w:val="28"/>
              </w:rPr>
              <w:t xml:space="preserve"> năm 202</w:t>
            </w:r>
            <w:r w:rsidR="0079311B" w:rsidRPr="00F27A3E">
              <w:rPr>
                <w:i/>
                <w:sz w:val="28"/>
                <w:szCs w:val="28"/>
              </w:rPr>
              <w:t>5</w:t>
            </w:r>
          </w:p>
        </w:tc>
      </w:tr>
    </w:tbl>
    <w:p w14:paraId="2550B3C4" w14:textId="3FB654B3" w:rsidR="00851CCC" w:rsidRPr="003B1062" w:rsidRDefault="00851CCC" w:rsidP="00851CCC">
      <w:pPr>
        <w:spacing w:line="276" w:lineRule="auto"/>
        <w:rPr>
          <w:b/>
          <w:i/>
          <w:sz w:val="20"/>
          <w:lang w:val="vi-VN"/>
        </w:rPr>
      </w:pPr>
      <w:r w:rsidRPr="00F27A3E">
        <w:rPr>
          <w:b/>
          <w:i/>
          <w:sz w:val="28"/>
        </w:rPr>
        <w:t xml:space="preserve">             </w:t>
      </w:r>
    </w:p>
    <w:p w14:paraId="3B34C2A1" w14:textId="77777777" w:rsidR="00007014" w:rsidRDefault="00007014" w:rsidP="00851CCC">
      <w:pPr>
        <w:jc w:val="center"/>
        <w:rPr>
          <w:b/>
          <w:sz w:val="28"/>
        </w:rPr>
      </w:pPr>
    </w:p>
    <w:p w14:paraId="240D1ABB" w14:textId="0F9DFE63" w:rsidR="00851CCC" w:rsidRPr="00F27A3E" w:rsidRDefault="00851CCC" w:rsidP="00851CCC">
      <w:pPr>
        <w:jc w:val="center"/>
        <w:rPr>
          <w:b/>
          <w:sz w:val="28"/>
        </w:rPr>
      </w:pPr>
      <w:r w:rsidRPr="00F27A3E">
        <w:rPr>
          <w:b/>
          <w:sz w:val="28"/>
        </w:rPr>
        <w:t>NGHỊ QUYẾT</w:t>
      </w:r>
    </w:p>
    <w:p w14:paraId="5E53E29F" w14:textId="77777777" w:rsidR="00ED320E" w:rsidRPr="00F27A3E" w:rsidRDefault="00851CCC" w:rsidP="00ED320E">
      <w:pPr>
        <w:jc w:val="center"/>
        <w:rPr>
          <w:b/>
          <w:sz w:val="28"/>
          <w:szCs w:val="28"/>
        </w:rPr>
      </w:pPr>
      <w:r w:rsidRPr="00F27A3E">
        <w:rPr>
          <w:b/>
          <w:sz w:val="28"/>
          <w:szCs w:val="28"/>
        </w:rPr>
        <w:t xml:space="preserve">Quy định </w:t>
      </w:r>
      <w:r w:rsidR="00991163" w:rsidRPr="00F27A3E">
        <w:rPr>
          <w:b/>
          <w:sz w:val="28"/>
          <w:szCs w:val="28"/>
        </w:rPr>
        <w:t>về giải pháp xử lý các cơ sở</w:t>
      </w:r>
      <w:r w:rsidR="00D8107C" w:rsidRPr="00F27A3E">
        <w:rPr>
          <w:b/>
          <w:sz w:val="28"/>
          <w:szCs w:val="28"/>
        </w:rPr>
        <w:t xml:space="preserve"> trên địa bàn tỉnh Phú Thọ</w:t>
      </w:r>
      <w:r w:rsidR="00991163" w:rsidRPr="00F27A3E">
        <w:rPr>
          <w:b/>
          <w:sz w:val="28"/>
          <w:szCs w:val="28"/>
        </w:rPr>
        <w:t xml:space="preserve"> </w:t>
      </w:r>
    </w:p>
    <w:p w14:paraId="20A22FBC" w14:textId="77777777" w:rsidR="00ED320E" w:rsidRPr="00F27A3E" w:rsidRDefault="00991163" w:rsidP="00ED320E">
      <w:pPr>
        <w:jc w:val="center"/>
        <w:rPr>
          <w:b/>
          <w:sz w:val="28"/>
          <w:szCs w:val="28"/>
        </w:rPr>
      </w:pPr>
      <w:r w:rsidRPr="00F27A3E">
        <w:rPr>
          <w:b/>
          <w:sz w:val="28"/>
          <w:szCs w:val="28"/>
        </w:rPr>
        <w:t xml:space="preserve">không </w:t>
      </w:r>
      <w:r w:rsidR="00C87E74" w:rsidRPr="00F27A3E">
        <w:rPr>
          <w:b/>
          <w:sz w:val="28"/>
          <w:szCs w:val="28"/>
        </w:rPr>
        <w:t>bảo đảm</w:t>
      </w:r>
      <w:r w:rsidRPr="00F27A3E">
        <w:rPr>
          <w:b/>
          <w:sz w:val="28"/>
          <w:szCs w:val="28"/>
        </w:rPr>
        <w:t xml:space="preserve"> yêu cầu về phòng cháy và chữa cháy được đưa vào </w:t>
      </w:r>
    </w:p>
    <w:p w14:paraId="36594439" w14:textId="24DBD5B4" w:rsidR="00ED320E" w:rsidRPr="00F27A3E" w:rsidRDefault="00991163" w:rsidP="00ED320E">
      <w:pPr>
        <w:jc w:val="center"/>
        <w:rPr>
          <w:b/>
          <w:sz w:val="28"/>
          <w:szCs w:val="28"/>
        </w:rPr>
      </w:pPr>
      <w:r w:rsidRPr="00F27A3E">
        <w:rPr>
          <w:b/>
          <w:sz w:val="28"/>
          <w:szCs w:val="28"/>
        </w:rPr>
        <w:t>sử dụng trước ngày</w:t>
      </w:r>
      <w:r w:rsidR="00ED320E" w:rsidRPr="00F27A3E">
        <w:rPr>
          <w:b/>
          <w:sz w:val="28"/>
          <w:szCs w:val="28"/>
        </w:rPr>
        <w:t xml:space="preserve"> Luật Phòng cháy và chữa cháy số 27/2001/QH10 </w:t>
      </w:r>
    </w:p>
    <w:p w14:paraId="719AD08C" w14:textId="10A21DAE" w:rsidR="00ED320E" w:rsidRPr="00F27A3E" w:rsidRDefault="00ED320E" w:rsidP="00ED320E">
      <w:pPr>
        <w:jc w:val="center"/>
        <w:rPr>
          <w:b/>
          <w:sz w:val="28"/>
          <w:szCs w:val="28"/>
        </w:rPr>
      </w:pPr>
      <w:r w:rsidRPr="00F27A3E">
        <w:rPr>
          <w:b/>
          <w:sz w:val="28"/>
          <w:szCs w:val="28"/>
        </w:rPr>
        <w:t>có hiệu lực thi hành</w:t>
      </w:r>
    </w:p>
    <w:p w14:paraId="7FD11056" w14:textId="77777777" w:rsidR="0051041B" w:rsidRPr="00F27A3E" w:rsidRDefault="00ED320E" w:rsidP="0051041B">
      <w:pPr>
        <w:spacing w:before="120" w:after="120" w:line="252" w:lineRule="auto"/>
        <w:jc w:val="both"/>
        <w:rPr>
          <w:sz w:val="28"/>
        </w:rPr>
      </w:pPr>
      <w:r w:rsidRPr="00F27A3E">
        <w:rPr>
          <w:b/>
          <w:bCs/>
          <w:noProof/>
          <w:sz w:val="28"/>
        </w:rPr>
        <mc:AlternateContent>
          <mc:Choice Requires="wps">
            <w:drawing>
              <wp:anchor distT="0" distB="0" distL="114300" distR="114300" simplePos="0" relativeHeight="251660288" behindDoc="0" locked="0" layoutInCell="1" allowOverlap="1" wp14:anchorId="02040D1A" wp14:editId="35DC6E4C">
                <wp:simplePos x="0" y="0"/>
                <wp:positionH relativeFrom="margin">
                  <wp:posOffset>2263140</wp:posOffset>
                </wp:positionH>
                <wp:positionV relativeFrom="paragraph">
                  <wp:posOffset>55718</wp:posOffset>
                </wp:positionV>
                <wp:extent cx="141478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4147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F7532"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78.2pt,4.4pt" to="289.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" strokecolor="black [3200]">
                <v:stroke joinstyle="miter"/>
                <w10:wrap anchorx="margin"/>
              </v:line>
            </w:pict>
          </mc:Fallback>
        </mc:AlternateContent>
      </w:r>
      <w:r w:rsidR="00907392" w:rsidRPr="00F27A3E">
        <w:rPr>
          <w:sz w:val="28"/>
        </w:rPr>
        <w:tab/>
      </w:r>
    </w:p>
    <w:p w14:paraId="5B6F5664" w14:textId="3FCEAD06" w:rsidR="00643258" w:rsidRPr="00F27A3E" w:rsidRDefault="0051041B" w:rsidP="002C634F">
      <w:pPr>
        <w:spacing w:before="80" w:after="80" w:line="252" w:lineRule="auto"/>
        <w:jc w:val="both"/>
        <w:rPr>
          <w:i/>
          <w:iCs/>
          <w:sz w:val="28"/>
          <w:szCs w:val="28"/>
        </w:rPr>
      </w:pPr>
      <w:r w:rsidRPr="00F27A3E">
        <w:rPr>
          <w:sz w:val="28"/>
        </w:rPr>
        <w:tab/>
      </w:r>
      <w:r w:rsidR="00643258" w:rsidRPr="00F27A3E">
        <w:rPr>
          <w:i/>
          <w:iCs/>
          <w:sz w:val="28"/>
          <w:szCs w:val="28"/>
        </w:rPr>
        <w:t>Căn cứ Luật Tổ chức chính quyền địa phương</w:t>
      </w:r>
      <w:r w:rsidR="001A02D7" w:rsidRPr="00F27A3E">
        <w:rPr>
          <w:i/>
          <w:iCs/>
          <w:sz w:val="28"/>
          <w:szCs w:val="28"/>
        </w:rPr>
        <w:t xml:space="preserve"> số 72/2025/QH15</w:t>
      </w:r>
      <w:r w:rsidR="00643258" w:rsidRPr="00F27A3E">
        <w:rPr>
          <w:i/>
          <w:iCs/>
          <w:sz w:val="28"/>
          <w:szCs w:val="28"/>
        </w:rPr>
        <w:t>;</w:t>
      </w:r>
    </w:p>
    <w:p w14:paraId="59521E82" w14:textId="4B66F0D4" w:rsidR="00643258" w:rsidRPr="00F27A3E" w:rsidRDefault="00643258" w:rsidP="002C634F">
      <w:pPr>
        <w:spacing w:before="80" w:after="80" w:line="252" w:lineRule="auto"/>
        <w:ind w:firstLine="709"/>
        <w:jc w:val="both"/>
        <w:rPr>
          <w:i/>
          <w:iCs/>
          <w:sz w:val="28"/>
          <w:szCs w:val="28"/>
        </w:rPr>
      </w:pPr>
      <w:r w:rsidRPr="00F27A3E">
        <w:rPr>
          <w:i/>
          <w:iCs/>
          <w:sz w:val="28"/>
          <w:szCs w:val="28"/>
        </w:rPr>
        <w:t xml:space="preserve">Căn cứ Luật Ban hành văn bản quy phạm pháp luật </w:t>
      </w:r>
      <w:r w:rsidR="001A02D7" w:rsidRPr="00F27A3E">
        <w:rPr>
          <w:i/>
          <w:iCs/>
          <w:sz w:val="28"/>
          <w:szCs w:val="28"/>
        </w:rPr>
        <w:t>số 64/2025/QH15</w:t>
      </w:r>
      <w:r w:rsidR="004857F0" w:rsidRPr="00F27A3E">
        <w:rPr>
          <w:i/>
          <w:iCs/>
          <w:sz w:val="28"/>
          <w:szCs w:val="28"/>
        </w:rPr>
        <w:t xml:space="preserve">, </w:t>
      </w:r>
      <w:r w:rsidR="001A02D7" w:rsidRPr="00F27A3E">
        <w:rPr>
          <w:i/>
          <w:iCs/>
          <w:sz w:val="28"/>
          <w:szCs w:val="28"/>
        </w:rPr>
        <w:t>được sửa đổi bổ sung bởi</w:t>
      </w:r>
      <w:r w:rsidRPr="00F27A3E">
        <w:rPr>
          <w:i/>
          <w:iCs/>
          <w:sz w:val="28"/>
          <w:szCs w:val="28"/>
        </w:rPr>
        <w:t xml:space="preserve"> Luật </w:t>
      </w:r>
      <w:r w:rsidR="001A02D7" w:rsidRPr="00F27A3E">
        <w:rPr>
          <w:i/>
          <w:iCs/>
          <w:sz w:val="28"/>
          <w:szCs w:val="28"/>
        </w:rPr>
        <w:t>số 87/2025/QH15</w:t>
      </w:r>
      <w:r w:rsidRPr="00F27A3E">
        <w:rPr>
          <w:i/>
          <w:iCs/>
          <w:sz w:val="28"/>
          <w:szCs w:val="28"/>
        </w:rPr>
        <w:t>;</w:t>
      </w:r>
    </w:p>
    <w:p w14:paraId="3E693572" w14:textId="4731C45D" w:rsidR="00643258" w:rsidRPr="00F27A3E" w:rsidRDefault="00643258" w:rsidP="002C634F">
      <w:pPr>
        <w:spacing w:before="80" w:after="80" w:line="252" w:lineRule="auto"/>
        <w:ind w:firstLine="709"/>
        <w:jc w:val="both"/>
        <w:rPr>
          <w:i/>
          <w:iCs/>
          <w:sz w:val="28"/>
          <w:szCs w:val="28"/>
        </w:rPr>
      </w:pPr>
      <w:r w:rsidRPr="00F27A3E">
        <w:rPr>
          <w:i/>
          <w:iCs/>
          <w:sz w:val="28"/>
          <w:szCs w:val="28"/>
        </w:rPr>
        <w:t xml:space="preserve">Căn cứ Luật Phòng cháy, chữa cháy và cứu nạn, cứu hộ </w:t>
      </w:r>
      <w:r w:rsidR="001A02D7" w:rsidRPr="00F27A3E">
        <w:rPr>
          <w:i/>
          <w:iCs/>
          <w:sz w:val="28"/>
          <w:szCs w:val="28"/>
        </w:rPr>
        <w:t>số 55/2024/QH15</w:t>
      </w:r>
      <w:r w:rsidRPr="00F27A3E">
        <w:rPr>
          <w:i/>
          <w:iCs/>
          <w:sz w:val="28"/>
          <w:szCs w:val="28"/>
        </w:rPr>
        <w:t>;</w:t>
      </w:r>
    </w:p>
    <w:p w14:paraId="3C473E6E" w14:textId="3918FA2E" w:rsidR="00AA5F81" w:rsidRPr="00F27A3E" w:rsidRDefault="00AA5F81" w:rsidP="002C634F">
      <w:pPr>
        <w:spacing w:before="80" w:after="80" w:line="252" w:lineRule="auto"/>
        <w:ind w:firstLine="720"/>
        <w:jc w:val="both"/>
        <w:rPr>
          <w:i/>
          <w:sz w:val="28"/>
          <w:szCs w:val="28"/>
        </w:rPr>
      </w:pPr>
      <w:r w:rsidRPr="00F27A3E">
        <w:rPr>
          <w:i/>
          <w:iCs/>
          <w:sz w:val="28"/>
          <w:szCs w:val="28"/>
        </w:rPr>
        <w:t xml:space="preserve">Căn cứ Thông tư </w:t>
      </w:r>
      <w:r w:rsidRPr="00F27A3E">
        <w:rPr>
          <w:i/>
          <w:sz w:val="28"/>
          <w:szCs w:val="28"/>
        </w:rPr>
        <w:t xml:space="preserve">số 06/2022/TT-BXD ngày 30 tháng 11 năm </w:t>
      </w:r>
      <w:r w:rsidR="00F802FB" w:rsidRPr="00F27A3E">
        <w:rPr>
          <w:i/>
          <w:sz w:val="28"/>
          <w:szCs w:val="28"/>
        </w:rPr>
        <w:t>2022 của Bộ trưởng Bộ Xây dựng B</w:t>
      </w:r>
      <w:r w:rsidRPr="00F27A3E">
        <w:rPr>
          <w:i/>
          <w:sz w:val="28"/>
          <w:szCs w:val="28"/>
        </w:rPr>
        <w:t>an hành QCVN 06:2022/BXD quy chuẩn kỹ thuật Quốc gia về an toàn cháy cho nhà và công trình;</w:t>
      </w:r>
    </w:p>
    <w:p w14:paraId="2C456D2A" w14:textId="0F9E2ED0" w:rsidR="00643258" w:rsidRPr="00F27A3E" w:rsidRDefault="00B57380" w:rsidP="002C634F">
      <w:pPr>
        <w:spacing w:before="80" w:after="80" w:line="252" w:lineRule="auto"/>
        <w:ind w:firstLine="709"/>
        <w:jc w:val="both"/>
        <w:rPr>
          <w:i/>
          <w:iCs/>
          <w:sz w:val="28"/>
          <w:szCs w:val="28"/>
        </w:rPr>
      </w:pPr>
      <w:r w:rsidRPr="00F27A3E">
        <w:rPr>
          <w:i/>
          <w:iCs/>
          <w:sz w:val="28"/>
          <w:szCs w:val="28"/>
        </w:rPr>
        <w:t xml:space="preserve">Căn cứ </w:t>
      </w:r>
      <w:r w:rsidR="00643258" w:rsidRPr="00F27A3E">
        <w:rPr>
          <w:i/>
          <w:iCs/>
          <w:sz w:val="28"/>
          <w:szCs w:val="28"/>
        </w:rPr>
        <w:t xml:space="preserve">Thông tư </w:t>
      </w:r>
      <w:r w:rsidR="005D6CB9" w:rsidRPr="00F27A3E">
        <w:rPr>
          <w:i/>
          <w:sz w:val="28"/>
          <w:szCs w:val="28"/>
        </w:rPr>
        <w:t xml:space="preserve">số 09/2023/TT-BXD ngày 16 tháng 10 năm 2023 của Bộ trưởng Bộ Xây dựng </w:t>
      </w:r>
      <w:r w:rsidR="00F802FB" w:rsidRPr="00F27A3E">
        <w:rPr>
          <w:i/>
          <w:sz w:val="28"/>
          <w:szCs w:val="28"/>
        </w:rPr>
        <w:t>B</w:t>
      </w:r>
      <w:r w:rsidR="005D6CB9" w:rsidRPr="00F27A3E">
        <w:rPr>
          <w:i/>
          <w:sz w:val="28"/>
          <w:szCs w:val="28"/>
        </w:rPr>
        <w:t>an hành sửa đổi 1:2023 QCVN 06:2022/BXD quy chuẩn kỹ thuật Quốc gia về an toàn cháy cho nhà và công trình</w:t>
      </w:r>
      <w:r w:rsidR="005D6CB9" w:rsidRPr="00F27A3E">
        <w:rPr>
          <w:i/>
          <w:iCs/>
          <w:sz w:val="28"/>
          <w:szCs w:val="28"/>
        </w:rPr>
        <w:t xml:space="preserve">; </w:t>
      </w:r>
    </w:p>
    <w:p w14:paraId="54B9EFF1" w14:textId="69F7138C" w:rsidR="00851CCC" w:rsidRPr="00F27A3E" w:rsidRDefault="00F802FB" w:rsidP="002C634F">
      <w:pPr>
        <w:spacing w:before="80" w:after="80" w:line="252" w:lineRule="auto"/>
        <w:ind w:firstLine="720"/>
        <w:jc w:val="both"/>
        <w:rPr>
          <w:i/>
          <w:sz w:val="28"/>
          <w:szCs w:val="28"/>
        </w:rPr>
      </w:pPr>
      <w:r w:rsidRPr="00F27A3E">
        <w:rPr>
          <w:i/>
          <w:sz w:val="28"/>
          <w:szCs w:val="28"/>
        </w:rPr>
        <w:t xml:space="preserve">Xét Tờ trình số 10299/TTr-UBND ngày 30 </w:t>
      </w:r>
      <w:r w:rsidR="00BF31CE" w:rsidRPr="00F27A3E">
        <w:rPr>
          <w:i/>
          <w:sz w:val="28"/>
          <w:szCs w:val="28"/>
        </w:rPr>
        <w:t>tháng</w:t>
      </w:r>
      <w:r w:rsidRPr="00F27A3E">
        <w:rPr>
          <w:i/>
          <w:sz w:val="28"/>
          <w:szCs w:val="28"/>
        </w:rPr>
        <w:t xml:space="preserve"> 11 </w:t>
      </w:r>
      <w:r w:rsidR="00BF31CE" w:rsidRPr="00F27A3E">
        <w:rPr>
          <w:i/>
          <w:sz w:val="28"/>
          <w:szCs w:val="28"/>
        </w:rPr>
        <w:t>năm 2025</w:t>
      </w:r>
      <w:r w:rsidR="00851CCC" w:rsidRPr="00F27A3E">
        <w:rPr>
          <w:i/>
          <w:sz w:val="28"/>
          <w:szCs w:val="28"/>
        </w:rPr>
        <w:t xml:space="preserve"> của Ủy ban nhân dân tỉnh</w:t>
      </w:r>
      <w:r w:rsidR="001D60F2">
        <w:rPr>
          <w:i/>
          <w:sz w:val="28"/>
          <w:szCs w:val="28"/>
        </w:rPr>
        <w:t xml:space="preserve"> Phú Thọ</w:t>
      </w:r>
      <w:r w:rsidR="00851CCC" w:rsidRPr="00F27A3E">
        <w:rPr>
          <w:i/>
          <w:sz w:val="28"/>
          <w:szCs w:val="28"/>
        </w:rPr>
        <w:t>; Báo cáo thẩm tra của Ban</w:t>
      </w:r>
      <w:r w:rsidR="00F1718D" w:rsidRPr="00F27A3E">
        <w:rPr>
          <w:i/>
          <w:sz w:val="28"/>
          <w:szCs w:val="28"/>
        </w:rPr>
        <w:t xml:space="preserve"> Pháp chế</w:t>
      </w:r>
      <w:r w:rsidR="00851CCC" w:rsidRPr="00F27A3E">
        <w:rPr>
          <w:i/>
          <w:sz w:val="28"/>
          <w:szCs w:val="28"/>
        </w:rPr>
        <w:t xml:space="preserve"> Hội đồng nhân dân tỉnh;</w:t>
      </w:r>
      <w:r w:rsidRPr="00F27A3E">
        <w:rPr>
          <w:i/>
          <w:sz w:val="28"/>
          <w:szCs w:val="28"/>
        </w:rPr>
        <w:t xml:space="preserve"> ý kiến tiếp thu, giải trình của UBND tỉnh và</w:t>
      </w:r>
      <w:r w:rsidR="00851CCC" w:rsidRPr="00F27A3E">
        <w:rPr>
          <w:i/>
          <w:sz w:val="28"/>
          <w:szCs w:val="28"/>
        </w:rPr>
        <w:t xml:space="preserve"> ý kiến thảo luận của đại biểu Hội đồng nhân dân tại kỳ họp</w:t>
      </w:r>
      <w:r w:rsidR="00901D28" w:rsidRPr="00F27A3E">
        <w:rPr>
          <w:i/>
          <w:sz w:val="28"/>
          <w:szCs w:val="28"/>
        </w:rPr>
        <w:t>;</w:t>
      </w:r>
    </w:p>
    <w:p w14:paraId="2BEA90A2" w14:textId="7916B33A" w:rsidR="001A02D7" w:rsidRPr="00F27A3E" w:rsidRDefault="001A02D7" w:rsidP="002C634F">
      <w:pPr>
        <w:spacing w:before="80" w:after="80" w:line="252" w:lineRule="auto"/>
        <w:ind w:firstLine="720"/>
        <w:jc w:val="both"/>
        <w:rPr>
          <w:i/>
          <w:sz w:val="28"/>
          <w:szCs w:val="28"/>
        </w:rPr>
      </w:pPr>
      <w:r w:rsidRPr="003B1062">
        <w:rPr>
          <w:rFonts w:ascii="Times New Roman Italic" w:hAnsi="Times New Roman Italic"/>
          <w:i/>
          <w:spacing w:val="-4"/>
          <w:sz w:val="28"/>
          <w:szCs w:val="28"/>
        </w:rPr>
        <w:t>Hội đồng nhân dân</w:t>
      </w:r>
      <w:r w:rsidR="00F802FB" w:rsidRPr="003B1062">
        <w:rPr>
          <w:rFonts w:ascii="Times New Roman Italic" w:hAnsi="Times New Roman Italic"/>
          <w:i/>
          <w:spacing w:val="-4"/>
          <w:sz w:val="28"/>
          <w:szCs w:val="28"/>
        </w:rPr>
        <w:t xml:space="preserve"> tỉnh</w:t>
      </w:r>
      <w:r w:rsidRPr="003B1062">
        <w:rPr>
          <w:rFonts w:ascii="Times New Roman Italic" w:hAnsi="Times New Roman Italic"/>
          <w:i/>
          <w:spacing w:val="-4"/>
          <w:sz w:val="28"/>
          <w:szCs w:val="28"/>
        </w:rPr>
        <w:t xml:space="preserve"> ban hành Nghị quyết quy định </w:t>
      </w:r>
      <w:r w:rsidR="00A64135" w:rsidRPr="003B1062">
        <w:rPr>
          <w:rFonts w:ascii="Times New Roman Italic" w:hAnsi="Times New Roman Italic"/>
          <w:i/>
          <w:spacing w:val="-4"/>
          <w:sz w:val="28"/>
          <w:szCs w:val="28"/>
        </w:rPr>
        <w:t>về giải pháp</w:t>
      </w:r>
      <w:r w:rsidRPr="003B1062">
        <w:rPr>
          <w:rFonts w:ascii="Times New Roman Italic" w:hAnsi="Times New Roman Italic"/>
          <w:i/>
          <w:iCs/>
          <w:spacing w:val="-4"/>
          <w:sz w:val="28"/>
          <w:szCs w:val="28"/>
        </w:rPr>
        <w:t xml:space="preserve"> xử lý các cơ sở không </w:t>
      </w:r>
      <w:r w:rsidR="00657565" w:rsidRPr="003B1062">
        <w:rPr>
          <w:rFonts w:ascii="Times New Roman Italic" w:hAnsi="Times New Roman Italic"/>
          <w:i/>
          <w:iCs/>
          <w:spacing w:val="-4"/>
          <w:sz w:val="28"/>
          <w:szCs w:val="28"/>
        </w:rPr>
        <w:t>bảo đảm</w:t>
      </w:r>
      <w:r w:rsidRPr="003B1062">
        <w:rPr>
          <w:rFonts w:ascii="Times New Roman Italic" w:hAnsi="Times New Roman Italic"/>
          <w:i/>
          <w:iCs/>
          <w:spacing w:val="-4"/>
          <w:sz w:val="28"/>
          <w:szCs w:val="28"/>
        </w:rPr>
        <w:t xml:space="preserve"> yêu cầu về phòng cháy và chữa cháy được đưa vào sử dụng trước ngày Luật </w:t>
      </w:r>
      <w:r w:rsidR="00201A24" w:rsidRPr="003B1062">
        <w:rPr>
          <w:rFonts w:ascii="Times New Roman Italic" w:hAnsi="Times New Roman Italic"/>
          <w:i/>
          <w:iCs/>
          <w:spacing w:val="-4"/>
          <w:sz w:val="28"/>
          <w:szCs w:val="28"/>
        </w:rPr>
        <w:t>P</w:t>
      </w:r>
      <w:r w:rsidRPr="003B1062">
        <w:rPr>
          <w:rFonts w:ascii="Times New Roman Italic" w:hAnsi="Times New Roman Italic"/>
          <w:i/>
          <w:iCs/>
          <w:spacing w:val="-4"/>
          <w:sz w:val="28"/>
          <w:szCs w:val="28"/>
        </w:rPr>
        <w:t>hòng cháy, chữa cháy số 27/2001/QH10 có hiệu lực</w:t>
      </w:r>
      <w:r w:rsidR="008C73F8" w:rsidRPr="003B1062">
        <w:rPr>
          <w:rFonts w:ascii="Times New Roman Italic" w:hAnsi="Times New Roman Italic"/>
          <w:i/>
          <w:iCs/>
          <w:spacing w:val="-4"/>
          <w:sz w:val="28"/>
          <w:szCs w:val="28"/>
        </w:rPr>
        <w:t xml:space="preserve"> thi hành</w:t>
      </w:r>
      <w:r w:rsidRPr="00F27A3E">
        <w:rPr>
          <w:i/>
          <w:iCs/>
          <w:sz w:val="28"/>
          <w:szCs w:val="28"/>
        </w:rPr>
        <w:t>.</w:t>
      </w:r>
    </w:p>
    <w:p w14:paraId="5DBFC755" w14:textId="7B4B71DE" w:rsidR="00851CCC" w:rsidRPr="00F27A3E" w:rsidRDefault="00851CCC" w:rsidP="002C634F">
      <w:pPr>
        <w:spacing w:before="80" w:after="80" w:line="252" w:lineRule="auto"/>
        <w:ind w:firstLine="720"/>
        <w:jc w:val="both"/>
        <w:rPr>
          <w:b/>
          <w:sz w:val="28"/>
        </w:rPr>
      </w:pPr>
      <w:r w:rsidRPr="00F27A3E">
        <w:rPr>
          <w:b/>
          <w:sz w:val="28"/>
        </w:rPr>
        <w:t>Điều 1. Phạm vi điều chỉnh</w:t>
      </w:r>
      <w:r w:rsidR="00752D56" w:rsidRPr="00F27A3E">
        <w:rPr>
          <w:b/>
          <w:sz w:val="28"/>
        </w:rPr>
        <w:t>, đối tượng áp dụng</w:t>
      </w:r>
    </w:p>
    <w:p w14:paraId="0F8DA70C" w14:textId="216EB981" w:rsidR="00752D56" w:rsidRPr="00F27A3E" w:rsidRDefault="00752D56" w:rsidP="002C634F">
      <w:pPr>
        <w:spacing w:before="80" w:after="80" w:line="252" w:lineRule="auto"/>
        <w:ind w:firstLine="720"/>
        <w:jc w:val="both"/>
        <w:rPr>
          <w:sz w:val="28"/>
          <w:szCs w:val="28"/>
        </w:rPr>
      </w:pPr>
      <w:r w:rsidRPr="00F27A3E">
        <w:rPr>
          <w:sz w:val="28"/>
          <w:szCs w:val="28"/>
        </w:rPr>
        <w:t>1. Phạm vi điều chỉnh</w:t>
      </w:r>
    </w:p>
    <w:p w14:paraId="1621B5F7" w14:textId="411C6FB1" w:rsidR="00643258" w:rsidRPr="00F27A3E" w:rsidRDefault="00851CCC" w:rsidP="002C634F">
      <w:pPr>
        <w:spacing w:before="80" w:after="80" w:line="252" w:lineRule="auto"/>
        <w:ind w:firstLine="720"/>
        <w:jc w:val="both"/>
        <w:rPr>
          <w:sz w:val="28"/>
          <w:szCs w:val="28"/>
        </w:rPr>
      </w:pPr>
      <w:r w:rsidRPr="00F27A3E">
        <w:rPr>
          <w:sz w:val="28"/>
          <w:szCs w:val="28"/>
        </w:rPr>
        <w:t xml:space="preserve">Nghị quyết này </w:t>
      </w:r>
      <w:r w:rsidR="00F802FB" w:rsidRPr="00F27A3E">
        <w:rPr>
          <w:sz w:val="28"/>
          <w:szCs w:val="28"/>
        </w:rPr>
        <w:t>q</w:t>
      </w:r>
      <w:r w:rsidR="00643258" w:rsidRPr="00F27A3E">
        <w:rPr>
          <w:sz w:val="28"/>
          <w:szCs w:val="28"/>
        </w:rPr>
        <w:t xml:space="preserve">uy định </w:t>
      </w:r>
      <w:r w:rsidR="002749E1" w:rsidRPr="00F27A3E">
        <w:rPr>
          <w:sz w:val="28"/>
          <w:szCs w:val="28"/>
        </w:rPr>
        <w:t xml:space="preserve">giải </w:t>
      </w:r>
      <w:r w:rsidR="00643258" w:rsidRPr="00F27A3E">
        <w:rPr>
          <w:sz w:val="28"/>
          <w:szCs w:val="28"/>
        </w:rPr>
        <w:t xml:space="preserve">pháp xử lý các cơ sở không bảo </w:t>
      </w:r>
      <w:r w:rsidR="00956B63" w:rsidRPr="00F27A3E">
        <w:rPr>
          <w:sz w:val="28"/>
          <w:szCs w:val="28"/>
        </w:rPr>
        <w:t xml:space="preserve">đảm </w:t>
      </w:r>
      <w:r w:rsidR="00643258" w:rsidRPr="00F27A3E">
        <w:rPr>
          <w:sz w:val="28"/>
          <w:szCs w:val="28"/>
        </w:rPr>
        <w:t xml:space="preserve">yêu cầu về phòng cháy và chữa cháy </w:t>
      </w:r>
      <w:r w:rsidR="00901D28" w:rsidRPr="00F27A3E">
        <w:rPr>
          <w:sz w:val="28"/>
          <w:szCs w:val="28"/>
        </w:rPr>
        <w:t xml:space="preserve">trên địa bàn tỉnh Phú Thọ </w:t>
      </w:r>
      <w:r w:rsidR="00643258" w:rsidRPr="00F27A3E">
        <w:rPr>
          <w:sz w:val="28"/>
          <w:szCs w:val="28"/>
        </w:rPr>
        <w:t>được đưa vào sử dụng trước ngày Luật phòng cháy, chữa cháy số 27/2001/QH10 có hiệu lực</w:t>
      </w:r>
      <w:r w:rsidR="00287962" w:rsidRPr="00F27A3E">
        <w:rPr>
          <w:sz w:val="28"/>
          <w:szCs w:val="28"/>
        </w:rPr>
        <w:t xml:space="preserve"> thi hành</w:t>
      </w:r>
      <w:r w:rsidR="00752D56" w:rsidRPr="00F27A3E">
        <w:rPr>
          <w:sz w:val="28"/>
          <w:szCs w:val="28"/>
        </w:rPr>
        <w:t xml:space="preserve"> (trước ngày 04 tháng 10 năm 2001)</w:t>
      </w:r>
      <w:r w:rsidR="00643258" w:rsidRPr="00F27A3E">
        <w:rPr>
          <w:sz w:val="28"/>
          <w:szCs w:val="28"/>
        </w:rPr>
        <w:t>.</w:t>
      </w:r>
    </w:p>
    <w:p w14:paraId="6EC52D02" w14:textId="7C8DE5BF" w:rsidR="00851CCC" w:rsidRPr="00F27A3E" w:rsidRDefault="00752D56" w:rsidP="002C634F">
      <w:pPr>
        <w:spacing w:before="80" w:after="80" w:line="252" w:lineRule="auto"/>
        <w:ind w:firstLine="720"/>
        <w:jc w:val="both"/>
        <w:rPr>
          <w:bCs/>
          <w:sz w:val="28"/>
        </w:rPr>
      </w:pPr>
      <w:r w:rsidRPr="00F27A3E">
        <w:rPr>
          <w:bCs/>
          <w:sz w:val="28"/>
          <w:szCs w:val="28"/>
        </w:rPr>
        <w:t>2.</w:t>
      </w:r>
      <w:r w:rsidR="00851CCC" w:rsidRPr="00F27A3E">
        <w:rPr>
          <w:bCs/>
          <w:sz w:val="28"/>
          <w:szCs w:val="28"/>
        </w:rPr>
        <w:t xml:space="preserve"> Đ</w:t>
      </w:r>
      <w:r w:rsidR="00851CCC" w:rsidRPr="00F27A3E">
        <w:rPr>
          <w:bCs/>
          <w:sz w:val="28"/>
        </w:rPr>
        <w:t>ối tượng áp dụng</w:t>
      </w:r>
    </w:p>
    <w:p w14:paraId="189C43D8" w14:textId="23428670" w:rsidR="00643258" w:rsidRPr="00F27A3E" w:rsidRDefault="00643258" w:rsidP="002C634F">
      <w:pPr>
        <w:tabs>
          <w:tab w:val="num" w:pos="1090"/>
        </w:tabs>
        <w:spacing w:before="120" w:after="120" w:line="253" w:lineRule="auto"/>
        <w:ind w:firstLine="720"/>
        <w:jc w:val="both"/>
        <w:rPr>
          <w:sz w:val="28"/>
          <w:szCs w:val="28"/>
        </w:rPr>
      </w:pPr>
      <w:r w:rsidRPr="00F27A3E">
        <w:rPr>
          <w:sz w:val="28"/>
          <w:szCs w:val="28"/>
        </w:rPr>
        <w:t>Cơ quan, tổ chức, hộ gia đình và cá nhân có liên quan đến v</w:t>
      </w:r>
      <w:r w:rsidR="00F802FB" w:rsidRPr="00F27A3E">
        <w:rPr>
          <w:sz w:val="28"/>
          <w:szCs w:val="28"/>
        </w:rPr>
        <w:t xml:space="preserve">iệc quản lý, sử dụng cơ sở </w:t>
      </w:r>
      <w:r w:rsidRPr="00F27A3E">
        <w:rPr>
          <w:sz w:val="28"/>
          <w:szCs w:val="28"/>
        </w:rPr>
        <w:t xml:space="preserve">không bảo </w:t>
      </w:r>
      <w:r w:rsidR="00045C70" w:rsidRPr="00F27A3E">
        <w:rPr>
          <w:sz w:val="28"/>
          <w:szCs w:val="28"/>
        </w:rPr>
        <w:t xml:space="preserve">đảm </w:t>
      </w:r>
      <w:r w:rsidRPr="00F27A3E">
        <w:rPr>
          <w:sz w:val="28"/>
          <w:szCs w:val="28"/>
        </w:rPr>
        <w:t xml:space="preserve">yêu cầu về phòng cháy và chữa cháy </w:t>
      </w:r>
      <w:r w:rsidR="00901D28" w:rsidRPr="00F27A3E">
        <w:rPr>
          <w:sz w:val="28"/>
          <w:szCs w:val="28"/>
        </w:rPr>
        <w:t xml:space="preserve">trên địa bàn tỉnh Phú Thọ </w:t>
      </w:r>
      <w:r w:rsidRPr="00F27A3E">
        <w:rPr>
          <w:sz w:val="28"/>
          <w:szCs w:val="28"/>
        </w:rPr>
        <w:t>được đưa vào sử dụng trước ngày 04</w:t>
      </w:r>
      <w:r w:rsidR="00752D56" w:rsidRPr="00F27A3E">
        <w:rPr>
          <w:sz w:val="28"/>
          <w:szCs w:val="28"/>
        </w:rPr>
        <w:t xml:space="preserve"> tháng </w:t>
      </w:r>
      <w:r w:rsidRPr="00F27A3E">
        <w:rPr>
          <w:sz w:val="28"/>
          <w:szCs w:val="28"/>
        </w:rPr>
        <w:t>10</w:t>
      </w:r>
      <w:r w:rsidR="00752D56" w:rsidRPr="00F27A3E">
        <w:rPr>
          <w:sz w:val="28"/>
          <w:szCs w:val="28"/>
        </w:rPr>
        <w:t xml:space="preserve"> năm </w:t>
      </w:r>
      <w:r w:rsidRPr="00F27A3E">
        <w:rPr>
          <w:sz w:val="28"/>
          <w:szCs w:val="28"/>
        </w:rPr>
        <w:t>200</w:t>
      </w:r>
      <w:r w:rsidR="00752D56" w:rsidRPr="00F27A3E">
        <w:rPr>
          <w:sz w:val="28"/>
          <w:szCs w:val="28"/>
        </w:rPr>
        <w:t>1</w:t>
      </w:r>
      <w:r w:rsidRPr="00F27A3E">
        <w:rPr>
          <w:sz w:val="28"/>
          <w:szCs w:val="28"/>
        </w:rPr>
        <w:t>.</w:t>
      </w:r>
    </w:p>
    <w:p w14:paraId="02BE9699" w14:textId="0FFCBB1B" w:rsidR="00851CCC" w:rsidRPr="00F27A3E" w:rsidRDefault="00851CCC" w:rsidP="002C634F">
      <w:pPr>
        <w:tabs>
          <w:tab w:val="num" w:pos="1090"/>
        </w:tabs>
        <w:spacing w:before="120" w:after="120" w:line="253" w:lineRule="auto"/>
        <w:ind w:left="720"/>
        <w:jc w:val="both"/>
        <w:rPr>
          <w:b/>
          <w:sz w:val="28"/>
          <w:szCs w:val="28"/>
        </w:rPr>
      </w:pPr>
      <w:r w:rsidRPr="00F27A3E">
        <w:rPr>
          <w:b/>
          <w:sz w:val="28"/>
          <w:szCs w:val="28"/>
        </w:rPr>
        <w:lastRenderedPageBreak/>
        <w:t xml:space="preserve">Điều </w:t>
      </w:r>
      <w:r w:rsidR="00752D56" w:rsidRPr="00F27A3E">
        <w:rPr>
          <w:b/>
          <w:sz w:val="28"/>
          <w:szCs w:val="28"/>
        </w:rPr>
        <w:t>2</w:t>
      </w:r>
      <w:r w:rsidRPr="00F27A3E">
        <w:rPr>
          <w:b/>
          <w:sz w:val="28"/>
          <w:szCs w:val="28"/>
        </w:rPr>
        <w:t>. Nguyên tắc áp dụng</w:t>
      </w:r>
    </w:p>
    <w:p w14:paraId="7F5EF5D2" w14:textId="7470C556" w:rsidR="00220F26" w:rsidRPr="00F27A3E" w:rsidRDefault="00220F26" w:rsidP="002C634F">
      <w:pPr>
        <w:spacing w:before="120" w:after="120" w:line="253" w:lineRule="auto"/>
        <w:ind w:firstLine="720"/>
        <w:jc w:val="both"/>
        <w:rPr>
          <w:spacing w:val="2"/>
          <w:sz w:val="28"/>
          <w:szCs w:val="28"/>
        </w:rPr>
      </w:pPr>
      <w:r w:rsidRPr="00F27A3E">
        <w:rPr>
          <w:spacing w:val="2"/>
          <w:sz w:val="28"/>
          <w:szCs w:val="28"/>
        </w:rPr>
        <w:t>1. Tuân thủ việc á</w:t>
      </w:r>
      <w:r w:rsidR="00752D56" w:rsidRPr="00F27A3E">
        <w:rPr>
          <w:spacing w:val="2"/>
          <w:sz w:val="28"/>
          <w:szCs w:val="28"/>
        </w:rPr>
        <w:t xml:space="preserve">p dụng </w:t>
      </w:r>
      <w:r w:rsidRPr="00F27A3E">
        <w:rPr>
          <w:spacing w:val="2"/>
          <w:sz w:val="28"/>
          <w:szCs w:val="28"/>
        </w:rPr>
        <w:t>pháp luật hiện hành về công tác phòng cháy và chữa cháy; trường hợp không thể thực hiện đầy đủ các quy chuẩn, tiêu chuẩn quy định về phòng cháy chữa cháy theo quy định của pháp luật thì áp dụng các quy định tại Nghị quyết này.</w:t>
      </w:r>
    </w:p>
    <w:p w14:paraId="04AA9243" w14:textId="795A008A" w:rsidR="00851CCC" w:rsidRPr="00F27A3E" w:rsidRDefault="00851CCC" w:rsidP="002C634F">
      <w:pPr>
        <w:spacing w:before="120" w:after="120" w:line="253" w:lineRule="auto"/>
        <w:ind w:firstLine="720"/>
        <w:jc w:val="both"/>
        <w:rPr>
          <w:spacing w:val="2"/>
          <w:sz w:val="28"/>
          <w:szCs w:val="28"/>
        </w:rPr>
      </w:pPr>
      <w:r w:rsidRPr="00F27A3E">
        <w:rPr>
          <w:spacing w:val="2"/>
          <w:sz w:val="28"/>
          <w:szCs w:val="28"/>
        </w:rPr>
        <w:t>2.</w:t>
      </w:r>
      <w:r w:rsidR="00D9598B" w:rsidRPr="00F27A3E">
        <w:rPr>
          <w:b/>
          <w:bCs/>
          <w:spacing w:val="2"/>
          <w:sz w:val="28"/>
          <w:szCs w:val="28"/>
        </w:rPr>
        <w:t xml:space="preserve"> </w:t>
      </w:r>
      <w:r w:rsidRPr="00F27A3E">
        <w:rPr>
          <w:spacing w:val="2"/>
          <w:sz w:val="28"/>
          <w:szCs w:val="28"/>
        </w:rPr>
        <w:t xml:space="preserve">Tạo điều kiện thuận lợi cho </w:t>
      </w:r>
      <w:r w:rsidR="00220F26" w:rsidRPr="00F27A3E">
        <w:rPr>
          <w:spacing w:val="2"/>
          <w:sz w:val="28"/>
          <w:szCs w:val="28"/>
        </w:rPr>
        <w:t xml:space="preserve">cơ quan, </w:t>
      </w:r>
      <w:r w:rsidRPr="00F27A3E">
        <w:rPr>
          <w:spacing w:val="2"/>
          <w:sz w:val="28"/>
          <w:szCs w:val="28"/>
        </w:rPr>
        <w:t xml:space="preserve">tổ chức, </w:t>
      </w:r>
      <w:r w:rsidR="00F91FCC" w:rsidRPr="00F27A3E">
        <w:rPr>
          <w:spacing w:val="2"/>
          <w:sz w:val="28"/>
          <w:szCs w:val="28"/>
        </w:rPr>
        <w:t xml:space="preserve">hộ gia đình, </w:t>
      </w:r>
      <w:r w:rsidRPr="00F27A3E">
        <w:rPr>
          <w:spacing w:val="2"/>
          <w:sz w:val="28"/>
          <w:szCs w:val="28"/>
        </w:rPr>
        <w:t xml:space="preserve">cá nhân ổn định hoạt động sản xuất, kinh doanh, </w:t>
      </w:r>
      <w:r w:rsidR="00F91FCC" w:rsidRPr="00F27A3E">
        <w:rPr>
          <w:spacing w:val="2"/>
          <w:sz w:val="28"/>
          <w:szCs w:val="28"/>
        </w:rPr>
        <w:t>đồng thời đảm bảo thực hiện công tác quản lý nhà nước về phòng cháy và chữa cháy.</w:t>
      </w:r>
    </w:p>
    <w:p w14:paraId="1BCD8609" w14:textId="6D7C6CA9" w:rsidR="00220F26" w:rsidRPr="00F27A3E" w:rsidRDefault="0059130D" w:rsidP="002C634F">
      <w:pPr>
        <w:spacing w:before="120" w:after="120" w:line="253" w:lineRule="auto"/>
        <w:ind w:firstLine="709"/>
        <w:jc w:val="both"/>
        <w:rPr>
          <w:sz w:val="28"/>
          <w:szCs w:val="28"/>
        </w:rPr>
      </w:pPr>
      <w:r w:rsidRPr="00F27A3E">
        <w:rPr>
          <w:sz w:val="28"/>
          <w:szCs w:val="28"/>
        </w:rPr>
        <w:t xml:space="preserve">3. Cơ sở </w:t>
      </w:r>
      <w:r w:rsidR="00220F26" w:rsidRPr="00F27A3E">
        <w:rPr>
          <w:sz w:val="28"/>
          <w:szCs w:val="28"/>
        </w:rPr>
        <w:t xml:space="preserve">quy định tại Điều 1 </w:t>
      </w:r>
      <w:r w:rsidRPr="00F27A3E">
        <w:rPr>
          <w:sz w:val="28"/>
          <w:szCs w:val="28"/>
        </w:rPr>
        <w:t xml:space="preserve">được phép tiếp tục hoạt động khi đã </w:t>
      </w:r>
      <w:r w:rsidR="00B16235" w:rsidRPr="00F27A3E">
        <w:rPr>
          <w:sz w:val="28"/>
          <w:szCs w:val="28"/>
        </w:rPr>
        <w:t xml:space="preserve">áp dụng phù hợp </w:t>
      </w:r>
      <w:r w:rsidR="00220F26" w:rsidRPr="00F27A3E">
        <w:rPr>
          <w:sz w:val="28"/>
          <w:szCs w:val="28"/>
        </w:rPr>
        <w:t xml:space="preserve">các giải pháp khắc phục quy định tại Điều 3, Điều 4 Nghị quyết </w:t>
      </w:r>
      <w:r w:rsidR="00210F45" w:rsidRPr="00F27A3E">
        <w:rPr>
          <w:sz w:val="28"/>
          <w:szCs w:val="28"/>
        </w:rPr>
        <w:t xml:space="preserve">này </w:t>
      </w:r>
      <w:r w:rsidR="00220F26" w:rsidRPr="00F27A3E">
        <w:rPr>
          <w:sz w:val="28"/>
          <w:szCs w:val="28"/>
        </w:rPr>
        <w:t>và có kế hoạch, lộ trình hoàn thành việc khắc phục các yêu cầu bảo đảm về phòng cháy và chữa cháy</w:t>
      </w:r>
      <w:r w:rsidR="0072481E" w:rsidRPr="00F27A3E">
        <w:rPr>
          <w:sz w:val="28"/>
          <w:szCs w:val="28"/>
        </w:rPr>
        <w:t>.</w:t>
      </w:r>
    </w:p>
    <w:p w14:paraId="560007F2" w14:textId="7741904E" w:rsidR="00851CCC" w:rsidRPr="00F27A3E" w:rsidRDefault="00851CCC" w:rsidP="002C634F">
      <w:pPr>
        <w:spacing w:before="120" w:after="120" w:line="253" w:lineRule="auto"/>
        <w:ind w:firstLine="709"/>
        <w:jc w:val="both"/>
        <w:rPr>
          <w:b/>
          <w:sz w:val="28"/>
          <w:szCs w:val="28"/>
        </w:rPr>
      </w:pPr>
      <w:r w:rsidRPr="00F27A3E">
        <w:rPr>
          <w:b/>
          <w:sz w:val="28"/>
          <w:szCs w:val="28"/>
        </w:rPr>
        <w:t xml:space="preserve">Điều </w:t>
      </w:r>
      <w:r w:rsidR="00F91FCC" w:rsidRPr="00F27A3E">
        <w:rPr>
          <w:b/>
          <w:sz w:val="28"/>
          <w:szCs w:val="28"/>
        </w:rPr>
        <w:t>3</w:t>
      </w:r>
      <w:r w:rsidRPr="00F27A3E">
        <w:rPr>
          <w:b/>
          <w:sz w:val="28"/>
          <w:szCs w:val="28"/>
        </w:rPr>
        <w:t xml:space="preserve">. </w:t>
      </w:r>
      <w:r w:rsidR="002749E1" w:rsidRPr="00F27A3E">
        <w:rPr>
          <w:b/>
          <w:sz w:val="28"/>
          <w:szCs w:val="28"/>
        </w:rPr>
        <w:t xml:space="preserve">Giải </w:t>
      </w:r>
      <w:r w:rsidRPr="00F27A3E">
        <w:rPr>
          <w:b/>
          <w:sz w:val="28"/>
          <w:szCs w:val="28"/>
        </w:rPr>
        <w:t xml:space="preserve">pháp xử lý đối với cơ sở không bảo </w:t>
      </w:r>
      <w:r w:rsidR="00DE30F4" w:rsidRPr="00F27A3E">
        <w:rPr>
          <w:b/>
          <w:sz w:val="28"/>
          <w:szCs w:val="28"/>
        </w:rPr>
        <w:t xml:space="preserve">đảm </w:t>
      </w:r>
      <w:r w:rsidRPr="00F27A3E">
        <w:rPr>
          <w:b/>
          <w:sz w:val="28"/>
          <w:szCs w:val="28"/>
        </w:rPr>
        <w:t xml:space="preserve">yêu cầu về phòng cháy và chữa cháy đưa vào sử dụng trước </w:t>
      </w:r>
      <w:r w:rsidR="00F91FCC" w:rsidRPr="00F27A3E">
        <w:rPr>
          <w:b/>
          <w:sz w:val="28"/>
          <w:szCs w:val="28"/>
        </w:rPr>
        <w:t>ngày 04 tháng 10 năm 2001</w:t>
      </w:r>
    </w:p>
    <w:p w14:paraId="5A3DAA66" w14:textId="635C4A37" w:rsidR="00851CCC" w:rsidRPr="00F27A3E" w:rsidRDefault="00851CCC" w:rsidP="002C634F">
      <w:pPr>
        <w:tabs>
          <w:tab w:val="num" w:pos="1090"/>
        </w:tabs>
        <w:spacing w:before="120" w:after="120" w:line="253" w:lineRule="auto"/>
        <w:ind w:firstLine="720"/>
        <w:jc w:val="both"/>
        <w:rPr>
          <w:spacing w:val="-4"/>
          <w:sz w:val="28"/>
          <w:szCs w:val="28"/>
        </w:rPr>
      </w:pPr>
      <w:r w:rsidRPr="00F27A3E">
        <w:rPr>
          <w:sz w:val="28"/>
          <w:szCs w:val="28"/>
        </w:rPr>
        <w:t xml:space="preserve">1. Các cơ sở không bảo </w:t>
      </w:r>
      <w:r w:rsidR="00045C70" w:rsidRPr="00F27A3E">
        <w:rPr>
          <w:sz w:val="28"/>
          <w:szCs w:val="28"/>
        </w:rPr>
        <w:t xml:space="preserve">đảm </w:t>
      </w:r>
      <w:r w:rsidRPr="00F27A3E">
        <w:rPr>
          <w:sz w:val="28"/>
          <w:szCs w:val="28"/>
        </w:rPr>
        <w:t xml:space="preserve">yêu cầu về phòng cháy và chữa cháy đưa vào sử dụng trước </w:t>
      </w:r>
      <w:r w:rsidR="00F91FCC" w:rsidRPr="00F27A3E">
        <w:rPr>
          <w:sz w:val="28"/>
          <w:szCs w:val="28"/>
        </w:rPr>
        <w:t>ngày 04 tháng 10 năm 2001</w:t>
      </w:r>
      <w:r w:rsidR="00045C70" w:rsidRPr="00F27A3E">
        <w:rPr>
          <w:sz w:val="28"/>
          <w:szCs w:val="28"/>
        </w:rPr>
        <w:t xml:space="preserve"> (không bao gồm cơ sở quy định tại Điều 4 Nghị quyết này)</w:t>
      </w:r>
      <w:r w:rsidRPr="00F27A3E">
        <w:rPr>
          <w:sz w:val="28"/>
          <w:szCs w:val="28"/>
        </w:rPr>
        <w:t xml:space="preserve"> </w:t>
      </w:r>
      <w:r w:rsidR="00752B66" w:rsidRPr="00F27A3E">
        <w:rPr>
          <w:sz w:val="28"/>
          <w:szCs w:val="28"/>
        </w:rPr>
        <w:t>áp dụng</w:t>
      </w:r>
      <w:r w:rsidRPr="00F27A3E">
        <w:rPr>
          <w:sz w:val="28"/>
          <w:szCs w:val="28"/>
        </w:rPr>
        <w:t xml:space="preserve"> </w:t>
      </w:r>
      <w:r w:rsidR="00340E51" w:rsidRPr="00F27A3E">
        <w:rPr>
          <w:sz w:val="28"/>
          <w:szCs w:val="28"/>
        </w:rPr>
        <w:t>thực hiện các</w:t>
      </w:r>
      <w:r w:rsidRPr="00F27A3E">
        <w:rPr>
          <w:sz w:val="28"/>
          <w:szCs w:val="28"/>
        </w:rPr>
        <w:t xml:space="preserve"> </w:t>
      </w:r>
      <w:r w:rsidRPr="00F27A3E">
        <w:rPr>
          <w:spacing w:val="-4"/>
          <w:sz w:val="28"/>
          <w:szCs w:val="28"/>
        </w:rPr>
        <w:t xml:space="preserve">giải pháp </w:t>
      </w:r>
      <w:r w:rsidR="0072481E" w:rsidRPr="00F27A3E">
        <w:rPr>
          <w:spacing w:val="-4"/>
          <w:sz w:val="28"/>
          <w:szCs w:val="28"/>
        </w:rPr>
        <w:t>kỹ thuật</w:t>
      </w:r>
      <w:r w:rsidRPr="00F27A3E">
        <w:rPr>
          <w:spacing w:val="-4"/>
          <w:sz w:val="28"/>
          <w:szCs w:val="28"/>
        </w:rPr>
        <w:t xml:space="preserve"> </w:t>
      </w:r>
      <w:r w:rsidR="00340E51" w:rsidRPr="00F27A3E">
        <w:rPr>
          <w:spacing w:val="-4"/>
          <w:sz w:val="28"/>
          <w:szCs w:val="28"/>
        </w:rPr>
        <w:t>sau</w:t>
      </w:r>
      <w:r w:rsidRPr="00F27A3E">
        <w:rPr>
          <w:spacing w:val="-4"/>
          <w:sz w:val="28"/>
          <w:szCs w:val="28"/>
        </w:rPr>
        <w:t>:</w:t>
      </w:r>
    </w:p>
    <w:p w14:paraId="4E4A147E" w14:textId="77777777" w:rsidR="00AF7295" w:rsidRPr="00F27A3E" w:rsidRDefault="00AF7295" w:rsidP="002C634F">
      <w:pPr>
        <w:spacing w:before="120" w:after="120" w:line="253" w:lineRule="auto"/>
        <w:ind w:firstLine="720"/>
        <w:jc w:val="both"/>
        <w:rPr>
          <w:iCs/>
          <w:sz w:val="28"/>
          <w:szCs w:val="28"/>
        </w:rPr>
      </w:pPr>
      <w:r w:rsidRPr="00F27A3E">
        <w:rPr>
          <w:iCs/>
          <w:sz w:val="28"/>
          <w:szCs w:val="28"/>
        </w:rPr>
        <w:t>a) Đối với yêu cầu về bậc chịu lửa, giới hạn chịu lửa</w:t>
      </w:r>
    </w:p>
    <w:p w14:paraId="0B00F247" w14:textId="1FEA030E" w:rsidR="00AF7295" w:rsidRPr="00F27A3E" w:rsidRDefault="00AF7295" w:rsidP="002C634F">
      <w:pPr>
        <w:widowControl w:val="0"/>
        <w:spacing w:before="120" w:after="120" w:line="253" w:lineRule="auto"/>
        <w:ind w:firstLine="720"/>
        <w:jc w:val="both"/>
        <w:rPr>
          <w:iCs/>
          <w:sz w:val="28"/>
          <w:szCs w:val="28"/>
        </w:rPr>
      </w:pPr>
      <w:r w:rsidRPr="00F27A3E">
        <w:rPr>
          <w:iCs/>
          <w:sz w:val="28"/>
          <w:szCs w:val="28"/>
        </w:rPr>
        <w:t xml:space="preserve">- Sử dụng các giải pháp để bảo vệ hoặc thay thế cho kết cấu chưa đảm bảo giới hạn chịu lửa bằng các vật liệu phù hợp, được quy định tại Phụ lục F của quy chuẩn </w:t>
      </w:r>
      <w:r w:rsidR="002E7B21">
        <w:rPr>
          <w:spacing w:val="-2"/>
          <w:sz w:val="28"/>
          <w:szCs w:val="28"/>
        </w:rPr>
        <w:t>sửa đổi 1:2023 QCVN</w:t>
      </w:r>
      <w:r w:rsidR="000E16BA">
        <w:rPr>
          <w:spacing w:val="-2"/>
          <w:sz w:val="28"/>
          <w:szCs w:val="28"/>
        </w:rPr>
        <w:t xml:space="preserve"> 06:2022/</w:t>
      </w:r>
      <w:r w:rsidR="002E7B21">
        <w:rPr>
          <w:spacing w:val="-2"/>
          <w:sz w:val="28"/>
          <w:szCs w:val="28"/>
        </w:rPr>
        <w:t>BXD</w:t>
      </w:r>
      <w:r w:rsidRPr="00F27A3E">
        <w:rPr>
          <w:iCs/>
          <w:sz w:val="28"/>
          <w:szCs w:val="28"/>
        </w:rPr>
        <w:t>.</w:t>
      </w:r>
    </w:p>
    <w:p w14:paraId="3E5B52BA" w14:textId="77777777" w:rsidR="00AF7295" w:rsidRPr="00F27A3E" w:rsidRDefault="00AF7295" w:rsidP="002C634F">
      <w:pPr>
        <w:spacing w:before="120" w:after="120" w:line="253" w:lineRule="auto"/>
        <w:ind w:firstLine="720"/>
        <w:jc w:val="both"/>
        <w:rPr>
          <w:iCs/>
          <w:sz w:val="28"/>
          <w:szCs w:val="28"/>
        </w:rPr>
      </w:pPr>
      <w:r w:rsidRPr="00F27A3E">
        <w:rPr>
          <w:iCs/>
          <w:sz w:val="28"/>
          <w:szCs w:val="28"/>
        </w:rPr>
        <w:t>- Tính toán hoặc thử nghiệm giới hạn chịu lửa của kết cấu sau cải tạo.</w:t>
      </w:r>
    </w:p>
    <w:p w14:paraId="5081879B" w14:textId="3819EC67" w:rsidR="00AF7295" w:rsidRPr="00F27A3E" w:rsidRDefault="00AF7295" w:rsidP="002C634F">
      <w:pPr>
        <w:spacing w:before="120" w:after="120" w:line="253" w:lineRule="auto"/>
        <w:ind w:firstLine="652"/>
        <w:jc w:val="both"/>
        <w:rPr>
          <w:iCs/>
          <w:sz w:val="28"/>
          <w:szCs w:val="28"/>
        </w:rPr>
      </w:pPr>
      <w:r w:rsidRPr="00F27A3E">
        <w:rPr>
          <w:iCs/>
          <w:sz w:val="28"/>
          <w:szCs w:val="28"/>
        </w:rPr>
        <w:t xml:space="preserve"> - Trường hợp không thực hiện cải tạo, nâng cao giới hạn chịu lửa của kết cấu: Lập luận chứng kỹ thuật trên cơ sở tính toán tải trọng cháy thực tế trong công trình, nhiệt độ tối đa và tác dụng của hệ thống chữa cháy bằng nước </w:t>
      </w:r>
      <w:r w:rsidR="00653C9D" w:rsidRPr="00F27A3E">
        <w:rPr>
          <w:iCs/>
          <w:sz w:val="28"/>
          <w:szCs w:val="28"/>
        </w:rPr>
        <w:t>s</w:t>
      </w:r>
      <w:r w:rsidRPr="00F27A3E">
        <w:rPr>
          <w:iCs/>
          <w:sz w:val="28"/>
          <w:szCs w:val="28"/>
        </w:rPr>
        <w:t>prinkler (nếu có) để chứng minh có thể không cần bảo vệ chịu lửa cho kết cấu.</w:t>
      </w:r>
    </w:p>
    <w:p w14:paraId="57497D5B" w14:textId="4661DBF4" w:rsidR="00851CCC" w:rsidRPr="00F27A3E" w:rsidRDefault="00851CCC" w:rsidP="002C634F">
      <w:pPr>
        <w:shd w:val="clear" w:color="auto" w:fill="FFFFFF"/>
        <w:spacing w:before="120" w:after="120" w:line="253" w:lineRule="auto"/>
        <w:ind w:firstLine="652"/>
        <w:jc w:val="both"/>
        <w:rPr>
          <w:sz w:val="28"/>
          <w:szCs w:val="28"/>
        </w:rPr>
      </w:pPr>
      <w:r w:rsidRPr="00F27A3E">
        <w:rPr>
          <w:sz w:val="28"/>
          <w:szCs w:val="28"/>
          <w:lang w:val="vi-VN"/>
        </w:rPr>
        <w:t xml:space="preserve">b) </w:t>
      </w:r>
      <w:r w:rsidR="00011FA2" w:rsidRPr="00F27A3E">
        <w:rPr>
          <w:sz w:val="28"/>
          <w:szCs w:val="28"/>
        </w:rPr>
        <w:t>Đối với yêu cầu v</w:t>
      </w:r>
      <w:r w:rsidRPr="00F27A3E">
        <w:rPr>
          <w:sz w:val="28"/>
          <w:szCs w:val="28"/>
          <w:lang w:val="vi-VN"/>
        </w:rPr>
        <w:t xml:space="preserve">ề </w:t>
      </w:r>
      <w:r w:rsidRPr="00F27A3E">
        <w:rPr>
          <w:bCs/>
          <w:sz w:val="28"/>
          <w:szCs w:val="28"/>
          <w:shd w:val="clear" w:color="auto" w:fill="FFFFFF"/>
        </w:rPr>
        <w:t>đường</w:t>
      </w:r>
      <w:r w:rsidRPr="00F27A3E">
        <w:rPr>
          <w:sz w:val="28"/>
          <w:szCs w:val="28"/>
          <w:lang w:val="vi-VN"/>
        </w:rPr>
        <w:t xml:space="preserve"> giao thông</w:t>
      </w:r>
      <w:r w:rsidR="00B56827" w:rsidRPr="00F27A3E">
        <w:rPr>
          <w:sz w:val="28"/>
          <w:szCs w:val="28"/>
        </w:rPr>
        <w:t xml:space="preserve"> và bãi đỗ</w:t>
      </w:r>
      <w:r w:rsidRPr="00F27A3E">
        <w:rPr>
          <w:sz w:val="28"/>
          <w:szCs w:val="28"/>
          <w:lang w:val="vi-VN"/>
        </w:rPr>
        <w:t xml:space="preserve"> cho xe chữa cháy</w:t>
      </w:r>
      <w:r w:rsidR="00B56827" w:rsidRPr="00F27A3E">
        <w:rPr>
          <w:sz w:val="28"/>
          <w:szCs w:val="28"/>
        </w:rPr>
        <w:t>, lối vào trên cao</w:t>
      </w:r>
    </w:p>
    <w:p w14:paraId="5AC38295" w14:textId="3752BBB0" w:rsidR="00B56827" w:rsidRPr="00F27A3E" w:rsidRDefault="00B56827" w:rsidP="002C634F">
      <w:pPr>
        <w:pStyle w:val="ListParagraph"/>
        <w:spacing w:before="120" w:after="120" w:line="253" w:lineRule="auto"/>
        <w:ind w:left="0" w:firstLine="652"/>
        <w:jc w:val="both"/>
        <w:rPr>
          <w:bCs/>
          <w:sz w:val="28"/>
          <w:szCs w:val="28"/>
          <w:lang w:eastAsia="ja-JP"/>
        </w:rPr>
      </w:pPr>
      <w:r w:rsidRPr="00F27A3E">
        <w:rPr>
          <w:bCs/>
          <w:sz w:val="28"/>
          <w:szCs w:val="28"/>
          <w:lang w:eastAsia="ja-JP"/>
        </w:rPr>
        <w:t xml:space="preserve">- </w:t>
      </w:r>
      <w:r w:rsidRPr="00F27A3E">
        <w:rPr>
          <w:bCs/>
          <w:sz w:val="28"/>
          <w:szCs w:val="28"/>
        </w:rPr>
        <w:t>Sử dụng các nguồn cung cấp nước khác bảo đảm áp lực và lưu lượng (như trụ nước chữa cháy; bể nước ngoài nhà và máy bơm chữa cháy khiêng tay hoặc nguồn nước chữa cháy từ công trình lân cận bảo đảm áp lực và lưu lượng) trong bán kính 200 m</w:t>
      </w:r>
      <w:r w:rsidR="00036B4B" w:rsidRPr="00F27A3E">
        <w:rPr>
          <w:bCs/>
          <w:sz w:val="28"/>
          <w:szCs w:val="28"/>
        </w:rPr>
        <w:t>ét</w:t>
      </w:r>
      <w:r w:rsidRPr="00F27A3E">
        <w:rPr>
          <w:bCs/>
          <w:sz w:val="28"/>
          <w:szCs w:val="28"/>
        </w:rPr>
        <w:t xml:space="preserve"> tính từ trụ hoặc vị trí xe chữa cháy, máy bơm triển khai hút được nước hoặc bố trí họng chờ cấp nước D65 dành cho lực lượng chữa cháy chuyên nghiệp kết nối từ vị trí có đường cho xe chữa cháy đến chân công trình.</w:t>
      </w:r>
    </w:p>
    <w:p w14:paraId="19756666" w14:textId="51DDF60E" w:rsidR="00B56827" w:rsidRPr="00F27A3E" w:rsidRDefault="00B56827" w:rsidP="002C634F">
      <w:pPr>
        <w:shd w:val="clear" w:color="auto" w:fill="FFFFFF"/>
        <w:spacing w:before="120" w:after="120" w:line="253" w:lineRule="auto"/>
        <w:ind w:firstLine="652"/>
        <w:jc w:val="both"/>
        <w:rPr>
          <w:sz w:val="28"/>
          <w:szCs w:val="28"/>
        </w:rPr>
      </w:pPr>
      <w:r w:rsidRPr="00F27A3E">
        <w:rPr>
          <w:spacing w:val="2"/>
          <w:sz w:val="28"/>
          <w:szCs w:val="28"/>
          <w:lang w:eastAsia="ja-JP"/>
        </w:rPr>
        <w:t xml:space="preserve">- </w:t>
      </w:r>
      <w:r w:rsidRPr="00F27A3E">
        <w:rPr>
          <w:sz w:val="28"/>
          <w:szCs w:val="28"/>
        </w:rPr>
        <w:t>Đối với cơ sở trong đô thị, cho phép tiếp cận từ các cơ sở liền kề nhau</w:t>
      </w:r>
      <w:r w:rsidR="00F36AE4" w:rsidRPr="00F27A3E">
        <w:rPr>
          <w:sz w:val="28"/>
          <w:szCs w:val="28"/>
        </w:rPr>
        <w:t>.</w:t>
      </w:r>
    </w:p>
    <w:p w14:paraId="47E6097B" w14:textId="77777777"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Trang bị máy bơm chữa cháy khiêng tay và đảm bảo nguồn nước để phục vụ chữa cháy.</w:t>
      </w:r>
    </w:p>
    <w:p w14:paraId="5F0696E3" w14:textId="77777777"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Lắp đặt bổ sung hệ thống lăng giá phun nước (monitor) được điều khiển bằng tay trong cơ sở dọc theo chiều dài phía xe chữa cháy không tiếp cận được, khoảng cách giữa các lăng theo bán kính bảo vệ của lăng giá; hệ thống lăng giá này được kết nối với hệ thống chữa cháy bằng nước của cơ sở và họng chờ tiếp nước từ xe chữa cháy tại vị trí xe chữa cháy có thể tiếp cận được.</w:t>
      </w:r>
    </w:p>
    <w:p w14:paraId="1AD76F30" w14:textId="0D00D177"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Bổ sung các họng tiếp nước từ chỗ xe chữa cháy có thể triển khai ti</w:t>
      </w:r>
      <w:r w:rsidR="000E67FF" w:rsidRPr="00F27A3E">
        <w:rPr>
          <w:sz w:val="28"/>
          <w:szCs w:val="28"/>
        </w:rPr>
        <w:t>ế</w:t>
      </w:r>
      <w:r w:rsidRPr="00F27A3E">
        <w:rPr>
          <w:sz w:val="28"/>
          <w:szCs w:val="28"/>
        </w:rPr>
        <w:t>p nước đến hệ thống chữa cháy của cơ sở. Nếu cơ sở có đường nội bộ kích thước nhỏ hơn 3,5 mét thì phải mở thêm các cửa tiếp cận từ ngoài vào trong; tại mỗi vị trí cửa phải bố trí họng nước chữa cháy ngoài nhà được kết nối trực tiếp đến đường ống cấp nước có bố trí họng nước tại vị trí xe chữa cháy có thể tiếp cận được.</w:t>
      </w:r>
    </w:p>
    <w:p w14:paraId="66087EAB" w14:textId="790CCDB9" w:rsidR="00851CCC" w:rsidRPr="00F27A3E" w:rsidRDefault="00851CCC" w:rsidP="002C634F">
      <w:pPr>
        <w:shd w:val="clear" w:color="auto" w:fill="FFFFFF"/>
        <w:spacing w:before="120" w:after="120" w:line="253" w:lineRule="auto"/>
        <w:ind w:firstLine="652"/>
        <w:jc w:val="both"/>
        <w:rPr>
          <w:spacing w:val="2"/>
          <w:sz w:val="28"/>
          <w:szCs w:val="28"/>
        </w:rPr>
      </w:pPr>
      <w:r w:rsidRPr="00F27A3E">
        <w:rPr>
          <w:sz w:val="28"/>
          <w:szCs w:val="28"/>
          <w:lang w:val="vi-VN"/>
        </w:rPr>
        <w:t xml:space="preserve">c) </w:t>
      </w:r>
      <w:r w:rsidR="00FA624B" w:rsidRPr="00F27A3E">
        <w:rPr>
          <w:sz w:val="28"/>
          <w:szCs w:val="28"/>
        </w:rPr>
        <w:t>Đối với yêu cầu v</w:t>
      </w:r>
      <w:r w:rsidRPr="00F27A3E">
        <w:rPr>
          <w:sz w:val="28"/>
          <w:szCs w:val="28"/>
          <w:lang w:val="vi-VN"/>
        </w:rPr>
        <w:t xml:space="preserve">ề khoảng </w:t>
      </w:r>
      <w:r w:rsidRPr="00F27A3E">
        <w:rPr>
          <w:bCs/>
          <w:sz w:val="28"/>
          <w:szCs w:val="28"/>
          <w:shd w:val="clear" w:color="auto" w:fill="FFFFFF"/>
        </w:rPr>
        <w:t>cách</w:t>
      </w:r>
      <w:r w:rsidRPr="00F27A3E">
        <w:rPr>
          <w:sz w:val="28"/>
          <w:szCs w:val="28"/>
          <w:lang w:val="vi-VN"/>
        </w:rPr>
        <w:t xml:space="preserve"> an toàn </w:t>
      </w:r>
      <w:r w:rsidRPr="00F27A3E">
        <w:rPr>
          <w:spacing w:val="2"/>
          <w:sz w:val="28"/>
          <w:szCs w:val="28"/>
        </w:rPr>
        <w:t>phòng cháy và chữa cháy</w:t>
      </w:r>
    </w:p>
    <w:p w14:paraId="13072094" w14:textId="40BE89AF" w:rsidR="00B56827" w:rsidRPr="00F27A3E" w:rsidRDefault="00B56827" w:rsidP="002C634F">
      <w:pPr>
        <w:shd w:val="clear" w:color="auto" w:fill="FFFFFF"/>
        <w:spacing w:before="120" w:after="120" w:line="253" w:lineRule="auto"/>
        <w:ind w:firstLine="652"/>
        <w:jc w:val="both"/>
        <w:rPr>
          <w:bCs/>
          <w:sz w:val="28"/>
          <w:szCs w:val="28"/>
        </w:rPr>
      </w:pPr>
      <w:r w:rsidRPr="00F27A3E">
        <w:rPr>
          <w:bCs/>
          <w:sz w:val="28"/>
          <w:szCs w:val="28"/>
          <w:lang w:eastAsia="ja-JP"/>
        </w:rPr>
        <w:t xml:space="preserve">- </w:t>
      </w:r>
      <w:r w:rsidRPr="00F27A3E">
        <w:rPr>
          <w:bCs/>
          <w:sz w:val="28"/>
          <w:szCs w:val="28"/>
        </w:rPr>
        <w:t>Bố trí chất cháy (đồ vật cháy được) bên trong nhà các</w:t>
      </w:r>
      <w:r w:rsidR="0072481E" w:rsidRPr="00F27A3E">
        <w:rPr>
          <w:bCs/>
          <w:sz w:val="28"/>
          <w:szCs w:val="28"/>
        </w:rPr>
        <w:t>h</w:t>
      </w:r>
      <w:r w:rsidRPr="00F27A3E">
        <w:rPr>
          <w:bCs/>
          <w:sz w:val="28"/>
          <w:szCs w:val="28"/>
        </w:rPr>
        <w:t xml:space="preserve"> tường ngoài một khoảng các</w:t>
      </w:r>
      <w:r w:rsidR="000E67FF" w:rsidRPr="00F27A3E">
        <w:rPr>
          <w:bCs/>
          <w:sz w:val="28"/>
          <w:szCs w:val="28"/>
        </w:rPr>
        <w:t>h</w:t>
      </w:r>
      <w:r w:rsidRPr="00F27A3E">
        <w:rPr>
          <w:bCs/>
          <w:sz w:val="28"/>
          <w:szCs w:val="28"/>
        </w:rPr>
        <w:t xml:space="preserve"> để bảo đảm tổng khoảng cách từ chất cháy đến đường ranh giới không vượt giới hạn cho phép của quy chuẩn, tiêu chuẩn (chỉ cần áp dụng cho các vị trí tường ngoài không bảo đảm khoảng cách</w:t>
      </w:r>
      <w:r w:rsidR="008E3BC1" w:rsidRPr="00F27A3E">
        <w:rPr>
          <w:bCs/>
          <w:sz w:val="28"/>
          <w:szCs w:val="28"/>
        </w:rPr>
        <w:t>:</w:t>
      </w:r>
      <w:r w:rsidRPr="00F27A3E">
        <w:rPr>
          <w:bCs/>
          <w:sz w:val="28"/>
          <w:szCs w:val="28"/>
        </w:rPr>
        <w:t xml:space="preserve"> Ví dụ khoảng cách yêu cầu là 3 m</w:t>
      </w:r>
      <w:r w:rsidR="00A21801" w:rsidRPr="00F27A3E">
        <w:rPr>
          <w:bCs/>
          <w:sz w:val="28"/>
          <w:szCs w:val="28"/>
        </w:rPr>
        <w:t>ét</w:t>
      </w:r>
      <w:r w:rsidRPr="00F27A3E">
        <w:rPr>
          <w:bCs/>
          <w:sz w:val="28"/>
          <w:szCs w:val="28"/>
        </w:rPr>
        <w:t>, tường ngoài nhà đã cách đường ranh giới là 1,5 m</w:t>
      </w:r>
      <w:r w:rsidR="00A21801" w:rsidRPr="00F27A3E">
        <w:rPr>
          <w:bCs/>
          <w:sz w:val="28"/>
          <w:szCs w:val="28"/>
        </w:rPr>
        <w:t>ét</w:t>
      </w:r>
      <w:r w:rsidRPr="00F27A3E">
        <w:rPr>
          <w:bCs/>
          <w:sz w:val="28"/>
          <w:szCs w:val="28"/>
        </w:rPr>
        <w:t>, thì chất cháy trong nhà phải cách 1,5</w:t>
      </w:r>
      <w:r w:rsidR="00A21801" w:rsidRPr="00F27A3E">
        <w:rPr>
          <w:bCs/>
          <w:sz w:val="28"/>
          <w:szCs w:val="28"/>
        </w:rPr>
        <w:t xml:space="preserve"> mét</w:t>
      </w:r>
      <w:r w:rsidRPr="00F27A3E">
        <w:rPr>
          <w:bCs/>
          <w:sz w:val="28"/>
          <w:szCs w:val="28"/>
        </w:rPr>
        <w:t xml:space="preserve"> tính từ tường ngoài</w:t>
      </w:r>
      <w:r w:rsidR="008E3BC1" w:rsidRPr="00F27A3E">
        <w:rPr>
          <w:bCs/>
          <w:sz w:val="28"/>
          <w:szCs w:val="28"/>
        </w:rPr>
        <w:t xml:space="preserve">). </w:t>
      </w:r>
      <w:r w:rsidRPr="00F27A3E">
        <w:rPr>
          <w:bCs/>
          <w:sz w:val="28"/>
          <w:szCs w:val="28"/>
        </w:rPr>
        <w:t>Không bố trí chất cháy giữa khoảng các</w:t>
      </w:r>
      <w:r w:rsidR="000E67FF" w:rsidRPr="00F27A3E">
        <w:rPr>
          <w:bCs/>
          <w:sz w:val="28"/>
          <w:szCs w:val="28"/>
        </w:rPr>
        <w:t>h</w:t>
      </w:r>
      <w:r w:rsidRPr="00F27A3E">
        <w:rPr>
          <w:bCs/>
          <w:sz w:val="28"/>
          <w:szCs w:val="28"/>
        </w:rPr>
        <w:t xml:space="preserve"> hai nhà. Đối với công trình dân dụng, không bố trí các gian phòng nhóm </w:t>
      </w:r>
      <w:r w:rsidR="000E67FF" w:rsidRPr="00F27A3E">
        <w:rPr>
          <w:bCs/>
          <w:sz w:val="28"/>
          <w:szCs w:val="28"/>
        </w:rPr>
        <w:t xml:space="preserve">nhà </w:t>
      </w:r>
      <w:r w:rsidRPr="00F27A3E">
        <w:rPr>
          <w:bCs/>
          <w:sz w:val="28"/>
          <w:szCs w:val="28"/>
        </w:rPr>
        <w:t>F5</w:t>
      </w:r>
      <w:r w:rsidR="00450D08" w:rsidRPr="00F27A3E">
        <w:rPr>
          <w:bCs/>
          <w:sz w:val="28"/>
          <w:szCs w:val="28"/>
        </w:rPr>
        <w:t xml:space="preserve"> </w:t>
      </w:r>
      <w:r w:rsidR="000E67FF" w:rsidRPr="00F27A3E">
        <w:rPr>
          <w:bCs/>
          <w:sz w:val="28"/>
          <w:szCs w:val="28"/>
        </w:rPr>
        <w:t xml:space="preserve">(phân nhóm nhà theo Bảng 6 </w:t>
      </w:r>
      <w:r w:rsidR="00450D08" w:rsidRPr="00F27A3E">
        <w:rPr>
          <w:iCs/>
          <w:sz w:val="28"/>
          <w:szCs w:val="28"/>
        </w:rPr>
        <w:t>QCVN 06:2022/BXD</w:t>
      </w:r>
      <w:r w:rsidR="000E67FF" w:rsidRPr="00F27A3E">
        <w:rPr>
          <w:iCs/>
          <w:sz w:val="28"/>
          <w:szCs w:val="28"/>
        </w:rPr>
        <w:t>)</w:t>
      </w:r>
      <w:r w:rsidRPr="00F27A3E">
        <w:rPr>
          <w:bCs/>
          <w:sz w:val="28"/>
          <w:szCs w:val="28"/>
        </w:rPr>
        <w:t xml:space="preserve"> hoặc nấu bếp tại các vị trí không đảm bảo khoảng cách phòng cháy chống cháy.</w:t>
      </w:r>
    </w:p>
    <w:p w14:paraId="1379903B" w14:textId="10E82F66" w:rsidR="00B56827" w:rsidRPr="00F27A3E" w:rsidRDefault="00B56827" w:rsidP="002C634F">
      <w:pPr>
        <w:shd w:val="clear" w:color="auto" w:fill="FFFFFF"/>
        <w:spacing w:before="120" w:after="120" w:line="253" w:lineRule="auto"/>
        <w:ind w:firstLine="652"/>
        <w:jc w:val="both"/>
        <w:rPr>
          <w:bCs/>
          <w:sz w:val="28"/>
          <w:szCs w:val="28"/>
        </w:rPr>
      </w:pPr>
      <w:r w:rsidRPr="00F27A3E">
        <w:rPr>
          <w:bCs/>
          <w:sz w:val="28"/>
          <w:szCs w:val="28"/>
        </w:rPr>
        <w:t xml:space="preserve"> - Đối với các lỗ mở vượt diện tích quy định, sử dụng kính cường lực, có chiều dày không nhỏ hơn 6 mm, có giới hạn chịu lửa không quy định nhưng được trang bị các đầu phun Sprinkler của hệ thống chữa cháy tự động, bảo đảm các đầu phun cách nhau không quá 2 m</w:t>
      </w:r>
      <w:r w:rsidR="00036B4B" w:rsidRPr="00F27A3E">
        <w:rPr>
          <w:bCs/>
          <w:sz w:val="28"/>
          <w:szCs w:val="28"/>
        </w:rPr>
        <w:t>ét</w:t>
      </w:r>
      <w:r w:rsidRPr="00F27A3E">
        <w:rPr>
          <w:bCs/>
          <w:sz w:val="28"/>
          <w:szCs w:val="28"/>
        </w:rPr>
        <w:t xml:space="preserve"> và các</w:t>
      </w:r>
      <w:r w:rsidR="003E080F" w:rsidRPr="00F27A3E">
        <w:rPr>
          <w:bCs/>
          <w:sz w:val="28"/>
          <w:szCs w:val="28"/>
        </w:rPr>
        <w:t>h</w:t>
      </w:r>
      <w:r w:rsidRPr="00F27A3E">
        <w:rPr>
          <w:bCs/>
          <w:sz w:val="28"/>
          <w:szCs w:val="28"/>
        </w:rPr>
        <w:t xml:space="preserve"> tường ngoài không quá 0,5 m</w:t>
      </w:r>
      <w:r w:rsidR="00036B4B" w:rsidRPr="00F27A3E">
        <w:rPr>
          <w:bCs/>
          <w:sz w:val="28"/>
          <w:szCs w:val="28"/>
        </w:rPr>
        <w:t>ét</w:t>
      </w:r>
      <w:r w:rsidR="003E080F" w:rsidRPr="00F27A3E">
        <w:rPr>
          <w:bCs/>
          <w:sz w:val="28"/>
          <w:szCs w:val="28"/>
        </w:rPr>
        <w:t>; h</w:t>
      </w:r>
      <w:r w:rsidRPr="00F27A3E">
        <w:rPr>
          <w:bCs/>
          <w:sz w:val="28"/>
          <w:szCs w:val="28"/>
        </w:rPr>
        <w:t>oặc sử dụng kính chống cháy, rèm ngăn cháy E60</w:t>
      </w:r>
      <w:r w:rsidR="009F7DB0" w:rsidRPr="00F27A3E">
        <w:rPr>
          <w:bCs/>
          <w:sz w:val="28"/>
          <w:szCs w:val="28"/>
        </w:rPr>
        <w:t xml:space="preserve"> </w:t>
      </w:r>
      <w:r w:rsidR="000E63D9" w:rsidRPr="00F27A3E">
        <w:rPr>
          <w:bCs/>
          <w:sz w:val="28"/>
          <w:szCs w:val="28"/>
        </w:rPr>
        <w:t>(</w:t>
      </w:r>
      <w:r w:rsidR="00DA4EC4" w:rsidRPr="00F27A3E">
        <w:rPr>
          <w:bCs/>
          <w:sz w:val="28"/>
          <w:szCs w:val="28"/>
        </w:rPr>
        <w:t>duy trì tính toàn vẹn trong thời gian 60 phút</w:t>
      </w:r>
      <w:r w:rsidR="000E63D9" w:rsidRPr="00F27A3E">
        <w:rPr>
          <w:bCs/>
          <w:sz w:val="28"/>
          <w:szCs w:val="28"/>
        </w:rPr>
        <w:t>)</w:t>
      </w:r>
      <w:r w:rsidRPr="00F27A3E">
        <w:rPr>
          <w:bCs/>
          <w:sz w:val="28"/>
          <w:szCs w:val="28"/>
        </w:rPr>
        <w:t xml:space="preserve"> hoặc màn nước Drencher (bố trí thành 02 dải cách nhau 0,5 m</w:t>
      </w:r>
      <w:r w:rsidR="00036B4B" w:rsidRPr="00F27A3E">
        <w:rPr>
          <w:bCs/>
          <w:sz w:val="28"/>
          <w:szCs w:val="28"/>
        </w:rPr>
        <w:t>ét</w:t>
      </w:r>
      <w:r w:rsidRPr="00F27A3E">
        <w:rPr>
          <w:bCs/>
          <w:sz w:val="28"/>
          <w:szCs w:val="28"/>
        </w:rPr>
        <w:t xml:space="preserve"> cường độ 1 l</w:t>
      </w:r>
      <w:r w:rsidR="008E3BC1" w:rsidRPr="00F27A3E">
        <w:rPr>
          <w:bCs/>
          <w:sz w:val="28"/>
          <w:szCs w:val="28"/>
        </w:rPr>
        <w:t xml:space="preserve">ít trên mỗi mét chiều </w:t>
      </w:r>
      <w:r w:rsidRPr="00F27A3E">
        <w:rPr>
          <w:bCs/>
          <w:sz w:val="28"/>
          <w:szCs w:val="28"/>
        </w:rPr>
        <w:t>dài trong 1 giờ).</w:t>
      </w:r>
    </w:p>
    <w:p w14:paraId="399EDF55" w14:textId="77777777" w:rsidR="00B56827" w:rsidRPr="00F27A3E" w:rsidRDefault="00B56827" w:rsidP="002C634F">
      <w:pPr>
        <w:shd w:val="clear" w:color="auto" w:fill="FFFFFF"/>
        <w:spacing w:before="120" w:after="120" w:line="253" w:lineRule="auto"/>
        <w:ind w:firstLine="652"/>
        <w:jc w:val="both"/>
        <w:rPr>
          <w:bCs/>
          <w:sz w:val="28"/>
          <w:szCs w:val="28"/>
          <w:lang w:val="vi-VN" w:eastAsia="ja-JP"/>
        </w:rPr>
      </w:pPr>
      <w:r w:rsidRPr="00F27A3E">
        <w:rPr>
          <w:bCs/>
          <w:sz w:val="28"/>
          <w:szCs w:val="28"/>
        </w:rPr>
        <w:t>-  Giảm tải trọng chất cháy bố trí trong công trình.</w:t>
      </w:r>
    </w:p>
    <w:p w14:paraId="1EEA86B0" w14:textId="77777777" w:rsidR="00B56827" w:rsidRPr="00F27A3E" w:rsidRDefault="00B56827" w:rsidP="002C634F">
      <w:pPr>
        <w:spacing w:before="120" w:after="120" w:line="253" w:lineRule="auto"/>
        <w:ind w:firstLine="652"/>
        <w:jc w:val="both"/>
        <w:rPr>
          <w:bCs/>
          <w:sz w:val="28"/>
          <w:szCs w:val="28"/>
        </w:rPr>
      </w:pPr>
      <w:r w:rsidRPr="00F27A3E">
        <w:rPr>
          <w:bCs/>
          <w:sz w:val="28"/>
          <w:szCs w:val="28"/>
        </w:rPr>
        <w:t>- Sử dụng giải pháp ngăn cháy lan bằng màn nước sử dụng các đầu phun Drencher (cấu tạo phù hợp với quy định của TCVN 7336:2021) tại vị trí ngăn chia khoang cháy có dây chuyền công nghệ với diện tích ngăn cháy bằng màn nước sử dụng đầu phun Drencher không quá 25% diện tích của tường ngăn cháy tại vị trí đó.</w:t>
      </w:r>
    </w:p>
    <w:p w14:paraId="263DDA5E" w14:textId="77777777" w:rsidR="00B56827" w:rsidRPr="00F27A3E" w:rsidRDefault="00B56827" w:rsidP="002C634F">
      <w:pPr>
        <w:spacing w:before="120" w:after="120" w:line="253" w:lineRule="auto"/>
        <w:ind w:firstLine="652"/>
        <w:jc w:val="both"/>
        <w:rPr>
          <w:bCs/>
          <w:sz w:val="28"/>
          <w:szCs w:val="28"/>
        </w:rPr>
      </w:pPr>
      <w:r w:rsidRPr="00F27A3E">
        <w:rPr>
          <w:bCs/>
          <w:sz w:val="28"/>
          <w:szCs w:val="28"/>
        </w:rPr>
        <w:t>- Tăng giới hạn chịu lửa các cấu kiện xây dựng chính, các vật liệu nằm trên tường ngoài của cơ sở nhằm tăng bậc chịu lửa của công trình để giảm khoảng cách an toàn phòng cháy chữa cháy; xây dựng bổ sung hoặc ốp tấm, vật liệu chống cháy bên trong các cửa sổ, lỗ cửa.</w:t>
      </w:r>
    </w:p>
    <w:p w14:paraId="2DEF061E" w14:textId="6EA67567" w:rsidR="00B56827" w:rsidRPr="00F27A3E" w:rsidRDefault="00B56827" w:rsidP="002C634F">
      <w:pPr>
        <w:shd w:val="clear" w:color="auto" w:fill="FFFFFF"/>
        <w:spacing w:before="120" w:after="120" w:line="253" w:lineRule="auto"/>
        <w:ind w:firstLine="652"/>
        <w:jc w:val="both"/>
        <w:rPr>
          <w:bCs/>
          <w:sz w:val="28"/>
          <w:szCs w:val="28"/>
          <w:lang w:val="vi-VN" w:eastAsia="ja-JP"/>
        </w:rPr>
      </w:pPr>
      <w:r w:rsidRPr="00F27A3E">
        <w:rPr>
          <w:bCs/>
          <w:sz w:val="28"/>
          <w:szCs w:val="28"/>
        </w:rPr>
        <w:t>- Đối với cửa hàng xăng dầu: Lắp đặt hệ thống thu hồi hơi xăng dầu; lắp đặt hệ thống chữa cháy cố định hoặc bán cố định bằng Foam để giảm khoảng cách an toàn phòng cháy chữa cháy cần thiết; xây dựng tường ngăn cháy tại khu vực cụm bồn, bể theo hướng tiếp giáp với các công trình dân dụng xây dựng ngoài cửa hàng</w:t>
      </w:r>
      <w:r w:rsidR="00F14738" w:rsidRPr="00F27A3E">
        <w:rPr>
          <w:bCs/>
          <w:sz w:val="28"/>
          <w:szCs w:val="28"/>
        </w:rPr>
        <w:t>.</w:t>
      </w:r>
      <w:r w:rsidRPr="00F27A3E">
        <w:rPr>
          <w:bCs/>
          <w:sz w:val="28"/>
          <w:szCs w:val="28"/>
          <w:lang w:val="vi-VN" w:eastAsia="ja-JP"/>
        </w:rPr>
        <w:t xml:space="preserve"> </w:t>
      </w:r>
    </w:p>
    <w:p w14:paraId="670F638D" w14:textId="18D58525" w:rsidR="00851CCC" w:rsidRPr="00F27A3E" w:rsidRDefault="00851CCC" w:rsidP="002C634F">
      <w:pPr>
        <w:shd w:val="clear" w:color="auto" w:fill="FFFFFF"/>
        <w:spacing w:before="120" w:after="120" w:line="253" w:lineRule="auto"/>
        <w:ind w:firstLine="652"/>
        <w:jc w:val="both"/>
        <w:rPr>
          <w:sz w:val="28"/>
          <w:szCs w:val="28"/>
          <w:lang w:val="vi-VN"/>
        </w:rPr>
      </w:pPr>
      <w:r w:rsidRPr="00F27A3E">
        <w:rPr>
          <w:sz w:val="28"/>
          <w:szCs w:val="28"/>
          <w:lang w:val="vi-VN"/>
        </w:rPr>
        <w:t xml:space="preserve">d) </w:t>
      </w:r>
      <w:r w:rsidR="00E13E37" w:rsidRPr="00F27A3E">
        <w:rPr>
          <w:sz w:val="28"/>
          <w:szCs w:val="28"/>
        </w:rPr>
        <w:t>Đối với yêu cầu v</w:t>
      </w:r>
      <w:r w:rsidRPr="00F27A3E">
        <w:rPr>
          <w:sz w:val="28"/>
          <w:szCs w:val="28"/>
          <w:lang w:val="vi-VN"/>
        </w:rPr>
        <w:t>ề bố trí mặt bằng, công năng sử dụng</w:t>
      </w:r>
    </w:p>
    <w:p w14:paraId="5D55C6D5" w14:textId="6C94DEC5" w:rsidR="00B56827" w:rsidRPr="00F27A3E" w:rsidRDefault="00B56827" w:rsidP="002C634F">
      <w:pPr>
        <w:spacing w:before="120" w:after="120" w:line="253" w:lineRule="auto"/>
        <w:ind w:firstLine="652"/>
        <w:jc w:val="both"/>
        <w:rPr>
          <w:sz w:val="28"/>
          <w:szCs w:val="28"/>
        </w:rPr>
      </w:pPr>
      <w:r w:rsidRPr="00F27A3E">
        <w:rPr>
          <w:sz w:val="28"/>
          <w:szCs w:val="28"/>
        </w:rPr>
        <w:t>- Điều chỉnh công năng phù hợp với quy định tại phụ lục H QCVN</w:t>
      </w:r>
      <w:r w:rsidR="008D76B5" w:rsidRPr="00F27A3E">
        <w:rPr>
          <w:sz w:val="28"/>
          <w:szCs w:val="28"/>
        </w:rPr>
        <w:t xml:space="preserve"> </w:t>
      </w:r>
      <w:r w:rsidRPr="00F27A3E">
        <w:rPr>
          <w:sz w:val="28"/>
          <w:szCs w:val="28"/>
        </w:rPr>
        <w:t>06:2022</w:t>
      </w:r>
      <w:r w:rsidR="004857F0" w:rsidRPr="00F27A3E">
        <w:rPr>
          <w:sz w:val="28"/>
          <w:szCs w:val="28"/>
        </w:rPr>
        <w:t>/BXD</w:t>
      </w:r>
      <w:r w:rsidRPr="00F27A3E">
        <w:rPr>
          <w:sz w:val="28"/>
          <w:szCs w:val="28"/>
        </w:rPr>
        <w:t xml:space="preserve"> và </w:t>
      </w:r>
      <w:r w:rsidR="002E7B21">
        <w:rPr>
          <w:sz w:val="28"/>
          <w:szCs w:val="28"/>
        </w:rPr>
        <w:t>quy chuẩn s</w:t>
      </w:r>
      <w:r w:rsidRPr="00F27A3E">
        <w:rPr>
          <w:sz w:val="28"/>
          <w:szCs w:val="28"/>
        </w:rPr>
        <w:t>ửa đổi 1:2023 QCVN</w:t>
      </w:r>
      <w:r w:rsidR="008D76B5" w:rsidRPr="00F27A3E">
        <w:rPr>
          <w:sz w:val="28"/>
          <w:szCs w:val="28"/>
        </w:rPr>
        <w:t xml:space="preserve"> </w:t>
      </w:r>
      <w:r w:rsidRPr="00F27A3E">
        <w:rPr>
          <w:sz w:val="28"/>
          <w:szCs w:val="28"/>
        </w:rPr>
        <w:t>06:2022</w:t>
      </w:r>
      <w:r w:rsidR="005A3E59" w:rsidRPr="00F27A3E">
        <w:rPr>
          <w:sz w:val="28"/>
          <w:szCs w:val="28"/>
        </w:rPr>
        <w:t>/BXD</w:t>
      </w:r>
      <w:r w:rsidRPr="00F27A3E">
        <w:rPr>
          <w:sz w:val="28"/>
          <w:szCs w:val="28"/>
        </w:rPr>
        <w:t>.</w:t>
      </w:r>
    </w:p>
    <w:p w14:paraId="3EB9B7B7" w14:textId="6A52002D"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Bổ sung gian lánh nạn cục bộ đối với người bị hạn chế về sức khoẻ hoặc vận động như trẻ em, người già, người bệnh, người khuyết tật...</w:t>
      </w:r>
    </w:p>
    <w:p w14:paraId="75C9B541" w14:textId="174EE711"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Quá trình vận hành, hoạt động phải hạn chế số người đối với các công năng bố trí ở các tầng cao hoặc các tầng hầm</w:t>
      </w:r>
      <w:r w:rsidR="00B764B1" w:rsidRPr="00F27A3E">
        <w:rPr>
          <w:sz w:val="28"/>
          <w:szCs w:val="28"/>
        </w:rPr>
        <w:t xml:space="preserve"> (nếu có)</w:t>
      </w:r>
      <w:r w:rsidRPr="00F27A3E">
        <w:rPr>
          <w:sz w:val="28"/>
          <w:szCs w:val="28"/>
        </w:rPr>
        <w:t xml:space="preserve"> của cơ sở để bảo đảm thoát nạn nhanh chóng không bị ùn tắc khi tổ chức thoát nạn</w:t>
      </w:r>
      <w:r w:rsidR="00F52DB3" w:rsidRPr="00F27A3E">
        <w:rPr>
          <w:sz w:val="28"/>
          <w:szCs w:val="28"/>
        </w:rPr>
        <w:t>.</w:t>
      </w:r>
    </w:p>
    <w:p w14:paraId="563B6D48" w14:textId="176B12C1"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Bố trí công năng sử dụng trong cơ sở cần tính toán đến thời gian sử dụng trong ngày, thể trạng, lứa tuổi của người sử dụng để đưa ra phương án thoát nạn an toàn cho các khu vực. Đối với các khu vực có nhóm người hạn chế về vận động như trẻ em, người già, người bệnh, người khuyết tật…</w:t>
      </w:r>
      <w:r w:rsidR="00210F45" w:rsidRPr="00F27A3E">
        <w:rPr>
          <w:sz w:val="28"/>
          <w:szCs w:val="28"/>
        </w:rPr>
        <w:t xml:space="preserve"> </w:t>
      </w:r>
      <w:r w:rsidRPr="00F27A3E">
        <w:rPr>
          <w:sz w:val="28"/>
          <w:szCs w:val="28"/>
        </w:rPr>
        <w:t xml:space="preserve">phải </w:t>
      </w:r>
      <w:r w:rsidR="00045C70" w:rsidRPr="00F27A3E">
        <w:rPr>
          <w:sz w:val="28"/>
          <w:szCs w:val="28"/>
        </w:rPr>
        <w:t>điều chỉnh</w:t>
      </w:r>
      <w:r w:rsidRPr="00F27A3E">
        <w:rPr>
          <w:sz w:val="28"/>
          <w:szCs w:val="28"/>
        </w:rPr>
        <w:t xml:space="preserve"> bố trí ở các tầng thấp.</w:t>
      </w:r>
    </w:p>
    <w:p w14:paraId="40DC47EF" w14:textId="77777777" w:rsidR="00B56827" w:rsidRPr="00F27A3E" w:rsidRDefault="00B56827" w:rsidP="002C634F">
      <w:pPr>
        <w:shd w:val="clear" w:color="auto" w:fill="FFFFFF"/>
        <w:spacing w:before="120" w:after="120" w:line="253" w:lineRule="auto"/>
        <w:ind w:firstLine="652"/>
        <w:jc w:val="both"/>
        <w:rPr>
          <w:rFonts w:eastAsiaTheme="minorHAnsi"/>
          <w:sz w:val="28"/>
          <w:szCs w:val="28"/>
        </w:rPr>
      </w:pPr>
      <w:r w:rsidRPr="00F27A3E">
        <w:rPr>
          <w:sz w:val="28"/>
          <w:szCs w:val="28"/>
        </w:rPr>
        <w:t>- Lắp đặt 03 nguồn điện cấp cho máy bơm chữa cháy và camera giám sát trạng thái phòng bơm; bố trí nút ấn điều khiển bơm tại phòng trực chống cháy; chế độ ngắt máy của bơm chữa cháy phải bằng tay, không được tự ngắt bằng công tắc áp lực; hệ thống hướng dẫn thoát nạn bằng âm thanh.</w:t>
      </w:r>
    </w:p>
    <w:p w14:paraId="26469D64" w14:textId="16EA3671" w:rsidR="00851CCC" w:rsidRPr="00F27A3E" w:rsidRDefault="00851CCC" w:rsidP="002C634F">
      <w:pPr>
        <w:shd w:val="clear" w:color="auto" w:fill="FFFFFF"/>
        <w:spacing w:before="120" w:after="120" w:line="253" w:lineRule="auto"/>
        <w:ind w:firstLine="652"/>
        <w:jc w:val="both"/>
        <w:rPr>
          <w:sz w:val="28"/>
          <w:szCs w:val="28"/>
          <w:lang w:val="vi-VN"/>
        </w:rPr>
      </w:pPr>
      <w:r w:rsidRPr="00F27A3E">
        <w:rPr>
          <w:sz w:val="28"/>
          <w:szCs w:val="28"/>
        </w:rPr>
        <w:t>đ</w:t>
      </w:r>
      <w:r w:rsidRPr="00F27A3E">
        <w:rPr>
          <w:sz w:val="28"/>
          <w:szCs w:val="28"/>
          <w:lang w:val="vi-VN"/>
        </w:rPr>
        <w:t xml:space="preserve">) </w:t>
      </w:r>
      <w:r w:rsidR="00C72CD3" w:rsidRPr="00F27A3E">
        <w:rPr>
          <w:sz w:val="28"/>
          <w:szCs w:val="28"/>
        </w:rPr>
        <w:t>Đối với yêu cầu v</w:t>
      </w:r>
      <w:r w:rsidRPr="00F27A3E">
        <w:rPr>
          <w:sz w:val="28"/>
          <w:szCs w:val="28"/>
          <w:lang w:val="vi-VN"/>
        </w:rPr>
        <w:t xml:space="preserve">ề giải </w:t>
      </w:r>
      <w:r w:rsidRPr="00F27A3E">
        <w:rPr>
          <w:bCs/>
          <w:sz w:val="28"/>
          <w:szCs w:val="28"/>
          <w:shd w:val="clear" w:color="auto" w:fill="FFFFFF"/>
        </w:rPr>
        <w:t>pháp</w:t>
      </w:r>
      <w:r w:rsidRPr="00F27A3E">
        <w:rPr>
          <w:sz w:val="28"/>
          <w:szCs w:val="28"/>
          <w:lang w:val="vi-VN"/>
        </w:rPr>
        <w:t xml:space="preserve"> ngăn cháy lan</w:t>
      </w:r>
    </w:p>
    <w:p w14:paraId="08E894B6" w14:textId="77777777" w:rsidR="00B56827" w:rsidRPr="00F27A3E" w:rsidRDefault="00B56827" w:rsidP="002C634F">
      <w:pPr>
        <w:spacing w:before="120" w:after="120" w:line="253" w:lineRule="auto"/>
        <w:ind w:firstLine="652"/>
        <w:jc w:val="both"/>
        <w:rPr>
          <w:sz w:val="28"/>
          <w:szCs w:val="28"/>
        </w:rPr>
      </w:pPr>
      <w:r w:rsidRPr="00F27A3E">
        <w:rPr>
          <w:sz w:val="28"/>
          <w:szCs w:val="28"/>
        </w:rPr>
        <w:t>- Tăng giới hạn chịu lửa của các cấu kiện xây dựng để nâng bậc chịu lửa của công trình, bảo đảm diện tích khoang cháy theo quy định.</w:t>
      </w:r>
    </w:p>
    <w:p w14:paraId="5D9DAF94" w14:textId="53C27C31"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xml:space="preserve">- Bổ sung hệ thống chữa cháy </w:t>
      </w:r>
      <w:r w:rsidR="008914F7" w:rsidRPr="00F27A3E">
        <w:rPr>
          <w:sz w:val="28"/>
          <w:szCs w:val="28"/>
        </w:rPr>
        <w:t>tự động S</w:t>
      </w:r>
      <w:r w:rsidRPr="00F27A3E">
        <w:rPr>
          <w:sz w:val="28"/>
          <w:szCs w:val="28"/>
        </w:rPr>
        <w:t>prinkler, màn nước ngăn cháy để bảo vệ cấu kiện xây dựng trước tác động của đám cháy, tăng giới hạn chịu lửa của các cấu kiện này.</w:t>
      </w:r>
    </w:p>
    <w:p w14:paraId="0565BA14" w14:textId="79510B5F"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xml:space="preserve">- Xây dựng vùng ngăn cháy với chiều rộng không nhỏ hơn 12 mét để thay thế tường ngăn cháy. Các phòng trong vùng ngăn cháy không được sử dụng hay bảo quản các chất khí, chất lỏng và vật liệu dễ cháy cũng như các quá trình tạo bụi dễ cháy. Giới hạn chịu lửa của các cấu kiện và bộ phận của cơ sở trong vùng ngăn cháy phải đảm bảo tối thiểu 45 phút đối với tường ngăn giữa vùng ngăn cháy và các khu vực khác; tối thiếu 15 phút đối với </w:t>
      </w:r>
      <w:r w:rsidR="00901D28" w:rsidRPr="00F27A3E">
        <w:rPr>
          <w:sz w:val="28"/>
          <w:szCs w:val="28"/>
        </w:rPr>
        <w:t xml:space="preserve">vách </w:t>
      </w:r>
      <w:r w:rsidRPr="00F27A3E">
        <w:rPr>
          <w:sz w:val="28"/>
          <w:szCs w:val="28"/>
        </w:rPr>
        <w:t>ngăn; tối thiểu 150</w:t>
      </w:r>
      <w:r w:rsidR="007611AC" w:rsidRPr="00F27A3E">
        <w:rPr>
          <w:sz w:val="28"/>
          <w:szCs w:val="28"/>
        </w:rPr>
        <w:t xml:space="preserve"> phút</w:t>
      </w:r>
      <w:r w:rsidRPr="00F27A3E">
        <w:rPr>
          <w:sz w:val="28"/>
          <w:szCs w:val="28"/>
        </w:rPr>
        <w:t xml:space="preserve"> đối với cột và tối thiểu 45 phút đối với sàn, mái và tường ngoài.</w:t>
      </w:r>
    </w:p>
    <w:p w14:paraId="2AA047AA" w14:textId="6A1C7466" w:rsidR="00B56827" w:rsidRPr="00F27A3E" w:rsidRDefault="00B56827" w:rsidP="002C634F">
      <w:pPr>
        <w:spacing w:before="120" w:after="120" w:line="253" w:lineRule="auto"/>
        <w:ind w:firstLine="652"/>
        <w:jc w:val="both"/>
        <w:rPr>
          <w:sz w:val="28"/>
          <w:szCs w:val="28"/>
        </w:rPr>
      </w:pPr>
      <w:r w:rsidRPr="00F27A3E">
        <w:rPr>
          <w:sz w:val="28"/>
          <w:szCs w:val="28"/>
        </w:rPr>
        <w:t>- Xây dựng vùng ngăn cháy với chiều rộng không nhỏ hơn 6m để thay thế tường ngăn cháy đối với nhà một tầng có bậc chịu lửa bậc III, IV, V</w:t>
      </w:r>
      <w:r w:rsidR="00720932" w:rsidRPr="00F27A3E">
        <w:rPr>
          <w:sz w:val="28"/>
          <w:szCs w:val="28"/>
        </w:rPr>
        <w:t xml:space="preserve"> (quy định tại Bảng 4 - QCVN 06:2022/BXD)</w:t>
      </w:r>
      <w:r w:rsidRPr="00F27A3E">
        <w:rPr>
          <w:sz w:val="28"/>
          <w:szCs w:val="28"/>
        </w:rPr>
        <w:t xml:space="preserve"> không sử dụng để bảo quản chất khí, chất lỏng dễ cháy và không có c</w:t>
      </w:r>
      <w:r w:rsidR="003E080F" w:rsidRPr="00F27A3E">
        <w:rPr>
          <w:sz w:val="28"/>
          <w:szCs w:val="28"/>
        </w:rPr>
        <w:t>ác quá trình tạo ra bụi dễ cháy.</w:t>
      </w:r>
    </w:p>
    <w:p w14:paraId="61EA19A6" w14:textId="37165F70"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Tại các vị trí không thể bố trí các tường, vách ngăn cháy theo quy định thì cho phép thiết kế giải pháp màn nước ngăn cháy nhưng phải đảm bảo ngăn chặn lan truyền của khói giữa các khoang cháy</w:t>
      </w:r>
      <w:r w:rsidR="003E080F" w:rsidRPr="00F27A3E">
        <w:rPr>
          <w:sz w:val="28"/>
          <w:szCs w:val="28"/>
        </w:rPr>
        <w:t>.</w:t>
      </w:r>
    </w:p>
    <w:p w14:paraId="6CE6EDC9" w14:textId="5B8BB0D4"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xml:space="preserve">- Bổ sung các hệ thống, thiết bị chữa cháy như hệ thống chữa cháy tự động </w:t>
      </w:r>
      <w:r w:rsidR="001F43D5" w:rsidRPr="00F27A3E">
        <w:rPr>
          <w:sz w:val="28"/>
          <w:szCs w:val="28"/>
        </w:rPr>
        <w:t>S</w:t>
      </w:r>
      <w:r w:rsidRPr="00F27A3E">
        <w:rPr>
          <w:sz w:val="28"/>
          <w:szCs w:val="28"/>
        </w:rPr>
        <w:t>prinker, thiết bị chữa cháy tự động bằng bột, khí nhằm hạn chế diện t</w:t>
      </w:r>
      <w:r w:rsidR="00B51AA3" w:rsidRPr="00F27A3E">
        <w:rPr>
          <w:sz w:val="28"/>
          <w:szCs w:val="28"/>
        </w:rPr>
        <w:t>ích cường độ và thời gian cháy.</w:t>
      </w:r>
    </w:p>
    <w:p w14:paraId="723D3B37" w14:textId="77777777" w:rsidR="00B56827" w:rsidRPr="00F27A3E" w:rsidRDefault="00B56827" w:rsidP="002C634F">
      <w:pPr>
        <w:shd w:val="clear" w:color="auto" w:fill="FFFFFF"/>
        <w:spacing w:before="120" w:after="120" w:line="253" w:lineRule="auto"/>
        <w:ind w:firstLine="652"/>
        <w:jc w:val="both"/>
        <w:rPr>
          <w:b/>
          <w:sz w:val="28"/>
          <w:szCs w:val="28"/>
          <w:lang w:val="vi-VN" w:eastAsia="ja-JP"/>
        </w:rPr>
      </w:pPr>
      <w:r w:rsidRPr="00F27A3E">
        <w:rPr>
          <w:sz w:val="28"/>
          <w:szCs w:val="28"/>
        </w:rPr>
        <w:t>- Giảm số lượng chất cháy, hàng nguy hiểm cháy nổ, sắp xếp tạo khoảng cách an toàn đến khu vực có nguồn nhiệt, nguồn lửa, thiết bị điện.</w:t>
      </w:r>
      <w:r w:rsidRPr="00F27A3E">
        <w:t xml:space="preserve">                                                                                                                                    </w:t>
      </w:r>
    </w:p>
    <w:p w14:paraId="706DF25F" w14:textId="48DF24EC" w:rsidR="00851CCC" w:rsidRPr="00F27A3E" w:rsidRDefault="00851CCC" w:rsidP="002C634F">
      <w:pPr>
        <w:shd w:val="clear" w:color="auto" w:fill="FFFFFF"/>
        <w:spacing w:before="120" w:after="120" w:line="253" w:lineRule="auto"/>
        <w:ind w:firstLine="652"/>
        <w:jc w:val="both"/>
        <w:rPr>
          <w:sz w:val="28"/>
          <w:szCs w:val="28"/>
          <w:lang w:val="vi-VN"/>
        </w:rPr>
      </w:pPr>
      <w:r w:rsidRPr="00F27A3E">
        <w:rPr>
          <w:sz w:val="28"/>
          <w:szCs w:val="28"/>
          <w:lang w:val="vi-VN"/>
        </w:rPr>
        <w:t xml:space="preserve">e) </w:t>
      </w:r>
      <w:r w:rsidR="00C72CD3" w:rsidRPr="00F27A3E">
        <w:rPr>
          <w:sz w:val="28"/>
          <w:szCs w:val="28"/>
        </w:rPr>
        <w:t>Đối với yêu cầu v</w:t>
      </w:r>
      <w:r w:rsidRPr="00F27A3E">
        <w:rPr>
          <w:sz w:val="28"/>
          <w:szCs w:val="28"/>
          <w:lang w:val="vi-VN"/>
        </w:rPr>
        <w:t xml:space="preserve">ề </w:t>
      </w:r>
      <w:r w:rsidRPr="00F27A3E">
        <w:rPr>
          <w:sz w:val="28"/>
          <w:szCs w:val="28"/>
        </w:rPr>
        <w:t>g</w:t>
      </w:r>
      <w:r w:rsidRPr="00F27A3E">
        <w:rPr>
          <w:sz w:val="28"/>
          <w:szCs w:val="28"/>
          <w:lang w:val="vi-VN"/>
        </w:rPr>
        <w:t>iải pháp thoát nạn</w:t>
      </w:r>
    </w:p>
    <w:p w14:paraId="71C1A608" w14:textId="560680BE"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Bổ sung thêm lối ra thoát nạn thứ hai là thang sắt ngoài nhà; bổ sung lối thoát nạn khẩn cấp, lối đi qua ban công, lô gia hoặc mái sang các cơ sở, công trình liền kề có cùng độ cao</w:t>
      </w:r>
      <w:r w:rsidR="00172250" w:rsidRPr="00F27A3E">
        <w:rPr>
          <w:sz w:val="28"/>
          <w:szCs w:val="28"/>
        </w:rPr>
        <w:t>.</w:t>
      </w:r>
    </w:p>
    <w:p w14:paraId="2D0B6EE7" w14:textId="63542601"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Hạn chế số người có mặt cùng một lúc trong cơ sở để bảo đảm mật độ dòng người thoát nạn</w:t>
      </w:r>
      <w:r w:rsidR="00172250" w:rsidRPr="00F27A3E">
        <w:rPr>
          <w:sz w:val="28"/>
          <w:szCs w:val="28"/>
        </w:rPr>
        <w:t>.</w:t>
      </w:r>
    </w:p>
    <w:p w14:paraId="2AAA6046" w14:textId="1F61A7C1" w:rsidR="00B56827" w:rsidRPr="00F27A3E" w:rsidRDefault="00B56827" w:rsidP="00043B19">
      <w:pPr>
        <w:shd w:val="clear" w:color="auto" w:fill="FFFFFF"/>
        <w:spacing w:before="120" w:after="120" w:line="253" w:lineRule="auto"/>
        <w:ind w:firstLine="652"/>
        <w:jc w:val="both"/>
        <w:rPr>
          <w:spacing w:val="-2"/>
          <w:sz w:val="28"/>
          <w:szCs w:val="28"/>
        </w:rPr>
      </w:pPr>
      <w:r w:rsidRPr="00F27A3E">
        <w:rPr>
          <w:spacing w:val="-2"/>
          <w:sz w:val="28"/>
          <w:szCs w:val="28"/>
        </w:rPr>
        <w:t xml:space="preserve">- Trang bị các thiết bị </w:t>
      </w:r>
      <w:r w:rsidR="00E71477" w:rsidRPr="00F27A3E">
        <w:rPr>
          <w:spacing w:val="-2"/>
          <w:sz w:val="28"/>
          <w:szCs w:val="28"/>
        </w:rPr>
        <w:t xml:space="preserve">hỗ trợ </w:t>
      </w:r>
      <w:r w:rsidRPr="00F27A3E">
        <w:rPr>
          <w:spacing w:val="-2"/>
          <w:sz w:val="28"/>
          <w:szCs w:val="28"/>
        </w:rPr>
        <w:t xml:space="preserve">phục vụ thoát nạn như: </w:t>
      </w:r>
      <w:r w:rsidR="00E71477" w:rsidRPr="00F27A3E">
        <w:rPr>
          <w:spacing w:val="-2"/>
          <w:sz w:val="28"/>
          <w:szCs w:val="28"/>
        </w:rPr>
        <w:t>thang P1, P2</w:t>
      </w:r>
      <w:r w:rsidR="009F7DB0" w:rsidRPr="00F27A3E">
        <w:rPr>
          <w:spacing w:val="-2"/>
          <w:sz w:val="28"/>
          <w:szCs w:val="28"/>
        </w:rPr>
        <w:t xml:space="preserve"> (mục 2.4.2</w:t>
      </w:r>
      <w:r w:rsidR="008C49D6">
        <w:rPr>
          <w:spacing w:val="-2"/>
          <w:sz w:val="28"/>
          <w:szCs w:val="28"/>
        </w:rPr>
        <w:t xml:space="preserve"> quy chuẩn s</w:t>
      </w:r>
      <w:r w:rsidR="00043B19">
        <w:rPr>
          <w:spacing w:val="-2"/>
          <w:sz w:val="28"/>
          <w:szCs w:val="28"/>
        </w:rPr>
        <w:t>ửa đổi 1:2023 QCVN</w:t>
      </w:r>
      <w:r w:rsidR="000E16BA">
        <w:rPr>
          <w:spacing w:val="-2"/>
          <w:sz w:val="28"/>
          <w:szCs w:val="28"/>
        </w:rPr>
        <w:t xml:space="preserve"> 06:2022/</w:t>
      </w:r>
      <w:r w:rsidR="00043B19">
        <w:rPr>
          <w:spacing w:val="-2"/>
          <w:sz w:val="28"/>
          <w:szCs w:val="28"/>
        </w:rPr>
        <w:t xml:space="preserve">BXD), </w:t>
      </w:r>
      <w:r w:rsidRPr="00F27A3E">
        <w:rPr>
          <w:spacing w:val="-2"/>
          <w:sz w:val="28"/>
          <w:szCs w:val="28"/>
        </w:rPr>
        <w:t>thang dây, thang móc, ống tụt, dây hạ chậm, mặt nạ lọc độc để thoát hiểm khẩn cấp trong trường hợp xảy ra cháy, nổ</w:t>
      </w:r>
      <w:r w:rsidR="00B51AA3" w:rsidRPr="00F27A3E">
        <w:rPr>
          <w:spacing w:val="-2"/>
          <w:sz w:val="28"/>
          <w:szCs w:val="28"/>
        </w:rPr>
        <w:t>.</w:t>
      </w:r>
    </w:p>
    <w:p w14:paraId="653C146D" w14:textId="0FEED472"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Nếu bố trí các thang hở, thang rẻ quạt thì phải bổ sung các giải pháp ngăn cháy, chống tụ khói, chỉ dẫn thoát nạn cho các thang bộ theo quy định</w:t>
      </w:r>
      <w:r w:rsidR="00172250" w:rsidRPr="00F27A3E">
        <w:rPr>
          <w:sz w:val="28"/>
          <w:szCs w:val="28"/>
        </w:rPr>
        <w:t>.</w:t>
      </w:r>
    </w:p>
    <w:p w14:paraId="4CE87FE0" w14:textId="762073B3"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Tăng cường các biện pháp bảo vệ người trên đường thoát nạn bằng các giải pháp bố trí mặt bằng không gian</w:t>
      </w:r>
      <w:r w:rsidR="00172250" w:rsidRPr="00F27A3E">
        <w:rPr>
          <w:sz w:val="28"/>
          <w:szCs w:val="28"/>
        </w:rPr>
        <w:t>.</w:t>
      </w:r>
    </w:p>
    <w:p w14:paraId="0E7E8BE5" w14:textId="6434F01C"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Hạn chế tính nguy hiểm cháy của vật liệu xây dựng nằm trên bề mặt kết cấu gian phòng, hành lang, đường thoát nạn</w:t>
      </w:r>
      <w:r w:rsidR="00172250" w:rsidRPr="00F27A3E">
        <w:rPr>
          <w:sz w:val="28"/>
          <w:szCs w:val="28"/>
        </w:rPr>
        <w:t>.</w:t>
      </w:r>
    </w:p>
    <w:p w14:paraId="27C989AA" w14:textId="4FB4F7FD"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Trang bị các phương tiện, hệ thống kỹ thuật về phòng cháy, chữa cháy như: hệ thống báo cháy, chữa cháy tự động, các loại bình chữa cháy xách tay</w:t>
      </w:r>
      <w:r w:rsidR="00172250" w:rsidRPr="00F27A3E">
        <w:rPr>
          <w:sz w:val="28"/>
          <w:szCs w:val="28"/>
        </w:rPr>
        <w:t>.</w:t>
      </w:r>
    </w:p>
    <w:p w14:paraId="79B2FE72" w14:textId="15A54D20"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Bổ sung các giải pháp về thông báo, tổ chức thoát nạn bằng hệ thống thông báo, hướng dẫn thoát nạn</w:t>
      </w:r>
      <w:r w:rsidR="00B51AA3" w:rsidRPr="00F27A3E">
        <w:rPr>
          <w:sz w:val="28"/>
          <w:szCs w:val="28"/>
        </w:rPr>
        <w:t>,</w:t>
      </w:r>
      <w:r w:rsidRPr="00F27A3E">
        <w:rPr>
          <w:sz w:val="28"/>
          <w:szCs w:val="28"/>
        </w:rPr>
        <w:t xml:space="preserve"> bố trí người trực 24/24 giờ để kịp thời báo động và hướng dẫn thoát nạn</w:t>
      </w:r>
      <w:r w:rsidR="00172250" w:rsidRPr="00F27A3E">
        <w:rPr>
          <w:sz w:val="28"/>
          <w:szCs w:val="28"/>
        </w:rPr>
        <w:t>.</w:t>
      </w:r>
    </w:p>
    <w:p w14:paraId="535F6530" w14:textId="4E336D27" w:rsidR="00851CCC" w:rsidRPr="00F27A3E" w:rsidRDefault="00851CCC" w:rsidP="002C634F">
      <w:pPr>
        <w:shd w:val="clear" w:color="auto" w:fill="FFFFFF"/>
        <w:spacing w:before="120" w:after="120" w:line="253" w:lineRule="auto"/>
        <w:ind w:firstLine="652"/>
        <w:jc w:val="both"/>
        <w:rPr>
          <w:spacing w:val="2"/>
          <w:sz w:val="28"/>
          <w:szCs w:val="28"/>
        </w:rPr>
      </w:pPr>
      <w:r w:rsidRPr="00F27A3E">
        <w:rPr>
          <w:sz w:val="28"/>
          <w:szCs w:val="28"/>
          <w:lang w:val="vi-VN"/>
        </w:rPr>
        <w:t xml:space="preserve">g) </w:t>
      </w:r>
      <w:r w:rsidR="00FF091F" w:rsidRPr="00F27A3E">
        <w:rPr>
          <w:sz w:val="28"/>
          <w:szCs w:val="28"/>
        </w:rPr>
        <w:t>Đối với yêu cầu v</w:t>
      </w:r>
      <w:r w:rsidRPr="00F27A3E">
        <w:rPr>
          <w:sz w:val="28"/>
          <w:szCs w:val="28"/>
          <w:lang w:val="vi-VN"/>
        </w:rPr>
        <w:t xml:space="preserve">ề trang bị </w:t>
      </w:r>
      <w:r w:rsidRPr="00F27A3E">
        <w:rPr>
          <w:bCs/>
          <w:sz w:val="28"/>
          <w:szCs w:val="28"/>
          <w:shd w:val="clear" w:color="auto" w:fill="FFFFFF"/>
        </w:rPr>
        <w:t>hệ</w:t>
      </w:r>
      <w:r w:rsidRPr="00F27A3E">
        <w:rPr>
          <w:sz w:val="28"/>
          <w:szCs w:val="28"/>
          <w:lang w:val="vi-VN"/>
        </w:rPr>
        <w:t xml:space="preserve"> thống, phương tiện, thiết bị </w:t>
      </w:r>
      <w:r w:rsidRPr="00F27A3E">
        <w:rPr>
          <w:spacing w:val="2"/>
          <w:sz w:val="28"/>
          <w:szCs w:val="28"/>
        </w:rPr>
        <w:t>phòng cháy và chữa cháy</w:t>
      </w:r>
    </w:p>
    <w:p w14:paraId="5BBFEDC6" w14:textId="19FE4FC8" w:rsidR="00B56827" w:rsidRPr="00F27A3E" w:rsidRDefault="00B56827" w:rsidP="002C634F">
      <w:pPr>
        <w:shd w:val="clear" w:color="auto" w:fill="FFFFFF"/>
        <w:spacing w:before="120" w:after="120" w:line="253" w:lineRule="auto"/>
        <w:ind w:firstLine="652"/>
        <w:jc w:val="both"/>
        <w:rPr>
          <w:spacing w:val="-4"/>
          <w:sz w:val="28"/>
          <w:szCs w:val="28"/>
        </w:rPr>
      </w:pPr>
      <w:r w:rsidRPr="00F27A3E">
        <w:rPr>
          <w:spacing w:val="-4"/>
          <w:sz w:val="28"/>
          <w:szCs w:val="28"/>
        </w:rPr>
        <w:t>- Trang bị các hệ thống, thiết bị phòng cháy và chữa cháy phù hợp công trình hiện hữu, không phải thi công, sửa chữa nhiều làm ảnh hưởng đến kết cấu của công trình…</w:t>
      </w:r>
    </w:p>
    <w:p w14:paraId="6D11AD3B" w14:textId="77777777"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Sử dụng các bồn, bể nước chữa cháy của các cơ sở lân cận đáp ứng đồng thời các điều kiện về lượng nước dự trữ, khả năng tiếp cận, sử dụng của lực lượng chữa cháy chuyên nghiệp và được sự đồng thuận của chủ cơ sở lân cận để bổ sung lượng nước còn thiếu so với yêu cầu.</w:t>
      </w:r>
    </w:p>
    <w:p w14:paraId="5A2F8FBE" w14:textId="369818E1" w:rsidR="00B56827" w:rsidRPr="00F27A3E" w:rsidRDefault="00B56827" w:rsidP="002C634F">
      <w:pPr>
        <w:shd w:val="clear" w:color="auto" w:fill="FFFFFF"/>
        <w:spacing w:before="120" w:after="120" w:line="253" w:lineRule="auto"/>
        <w:ind w:firstLine="652"/>
        <w:jc w:val="both"/>
        <w:rPr>
          <w:sz w:val="28"/>
          <w:szCs w:val="28"/>
        </w:rPr>
      </w:pPr>
      <w:r w:rsidRPr="00F27A3E">
        <w:rPr>
          <w:sz w:val="28"/>
          <w:szCs w:val="28"/>
        </w:rPr>
        <w:t xml:space="preserve">- Khi trang bị các hệ thống, thiết bị chưa có tiêu chuẩn, quy chuẩn về </w:t>
      </w:r>
      <w:r w:rsidR="00DE3A0E" w:rsidRPr="00F27A3E">
        <w:rPr>
          <w:sz w:val="28"/>
          <w:szCs w:val="28"/>
        </w:rPr>
        <w:t>phòng cháy, chữa cháy</w:t>
      </w:r>
      <w:r w:rsidRPr="00F27A3E">
        <w:rPr>
          <w:sz w:val="28"/>
          <w:szCs w:val="28"/>
        </w:rPr>
        <w:t xml:space="preserve"> của Việt Nam thì áp dụng các quy chuẩn, tiêu chuẩn </w:t>
      </w:r>
      <w:r w:rsidR="00824972" w:rsidRPr="00F27A3E">
        <w:rPr>
          <w:sz w:val="28"/>
          <w:szCs w:val="28"/>
        </w:rPr>
        <w:t xml:space="preserve">phòng cháy, chữa cháy </w:t>
      </w:r>
      <w:r w:rsidRPr="00F27A3E">
        <w:rPr>
          <w:sz w:val="28"/>
          <w:szCs w:val="28"/>
        </w:rPr>
        <w:t>của nước ngoài theo quy định của pháp luật.</w:t>
      </w:r>
    </w:p>
    <w:p w14:paraId="6B0D09BA" w14:textId="5E59CF91" w:rsidR="00851CCC" w:rsidRPr="00F27A3E" w:rsidRDefault="00902230" w:rsidP="002C634F">
      <w:pPr>
        <w:pStyle w:val="NormalWeb"/>
        <w:shd w:val="clear" w:color="auto" w:fill="FFFFFF"/>
        <w:spacing w:before="120" w:beforeAutospacing="0" w:after="120" w:afterAutospacing="0" w:line="253" w:lineRule="auto"/>
        <w:ind w:firstLine="652"/>
        <w:jc w:val="both"/>
        <w:rPr>
          <w:sz w:val="28"/>
          <w:szCs w:val="28"/>
        </w:rPr>
      </w:pPr>
      <w:r w:rsidRPr="00F27A3E">
        <w:rPr>
          <w:sz w:val="28"/>
          <w:szCs w:val="28"/>
        </w:rPr>
        <w:t>2</w:t>
      </w:r>
      <w:r w:rsidR="00851CCC" w:rsidRPr="00F27A3E">
        <w:rPr>
          <w:sz w:val="28"/>
          <w:szCs w:val="28"/>
        </w:rPr>
        <w:t xml:space="preserve">. Đối với các cơ sở không có khả năng thực hiện </w:t>
      </w:r>
      <w:r w:rsidR="00FF091F" w:rsidRPr="00F27A3E">
        <w:rPr>
          <w:sz w:val="28"/>
          <w:szCs w:val="28"/>
        </w:rPr>
        <w:t xml:space="preserve">các </w:t>
      </w:r>
      <w:r w:rsidR="00622B4D" w:rsidRPr="00F27A3E">
        <w:rPr>
          <w:sz w:val="28"/>
          <w:szCs w:val="28"/>
        </w:rPr>
        <w:t>giải</w:t>
      </w:r>
      <w:r w:rsidR="00FF091F" w:rsidRPr="00F27A3E">
        <w:rPr>
          <w:sz w:val="28"/>
          <w:szCs w:val="28"/>
        </w:rPr>
        <w:t xml:space="preserve"> pháp bảo </w:t>
      </w:r>
      <w:r w:rsidR="00DE30F4" w:rsidRPr="00F27A3E">
        <w:rPr>
          <w:sz w:val="28"/>
          <w:szCs w:val="28"/>
        </w:rPr>
        <w:t xml:space="preserve">đảm </w:t>
      </w:r>
      <w:r w:rsidR="00FF091F" w:rsidRPr="00F27A3E">
        <w:rPr>
          <w:sz w:val="28"/>
          <w:szCs w:val="28"/>
        </w:rPr>
        <w:t xml:space="preserve">yêu cầu về </w:t>
      </w:r>
      <w:r w:rsidR="00851CCC" w:rsidRPr="00F27A3E">
        <w:rPr>
          <w:sz w:val="28"/>
          <w:szCs w:val="28"/>
        </w:rPr>
        <w:t>phòng cháy và chữa cháy</w:t>
      </w:r>
      <w:r w:rsidR="00FF091F" w:rsidRPr="00F27A3E">
        <w:rPr>
          <w:sz w:val="28"/>
          <w:szCs w:val="28"/>
        </w:rPr>
        <w:t xml:space="preserve"> quy định tại khoản 1 Điều này, cơ quan có thẩm quyền hướng dẫn</w:t>
      </w:r>
      <w:r w:rsidR="00851CCC" w:rsidRPr="00F27A3E">
        <w:rPr>
          <w:sz w:val="28"/>
          <w:szCs w:val="28"/>
        </w:rPr>
        <w:t>, tuyên truyền, vận động cơ sở tự nguyện thay đổi tính chất sử dụng công trình hoặc di dời.</w:t>
      </w:r>
    </w:p>
    <w:p w14:paraId="6E3B163C" w14:textId="7369A273" w:rsidR="00851CCC" w:rsidRPr="00F27A3E" w:rsidRDefault="00D72271" w:rsidP="002C634F">
      <w:pPr>
        <w:pStyle w:val="NormalWeb"/>
        <w:shd w:val="clear" w:color="auto" w:fill="FFFFFF"/>
        <w:spacing w:before="120" w:beforeAutospacing="0" w:after="120" w:afterAutospacing="0" w:line="253" w:lineRule="auto"/>
        <w:ind w:firstLine="652"/>
        <w:jc w:val="both"/>
        <w:rPr>
          <w:sz w:val="28"/>
          <w:szCs w:val="28"/>
        </w:rPr>
      </w:pPr>
      <w:r w:rsidRPr="00F27A3E">
        <w:rPr>
          <w:sz w:val="28"/>
          <w:szCs w:val="28"/>
        </w:rPr>
        <w:t>3</w:t>
      </w:r>
      <w:r w:rsidR="00851CCC" w:rsidRPr="00F27A3E">
        <w:rPr>
          <w:sz w:val="28"/>
          <w:szCs w:val="28"/>
        </w:rPr>
        <w:t xml:space="preserve">. Đối với cơ sở </w:t>
      </w:r>
      <w:r w:rsidR="00FF091F" w:rsidRPr="00F27A3E">
        <w:rPr>
          <w:sz w:val="28"/>
          <w:szCs w:val="28"/>
        </w:rPr>
        <w:t xml:space="preserve">có khả năng thực hiện mà không tổ chức thực hiện các </w:t>
      </w:r>
      <w:r w:rsidR="003B72A6" w:rsidRPr="00F27A3E">
        <w:rPr>
          <w:sz w:val="28"/>
          <w:szCs w:val="28"/>
        </w:rPr>
        <w:t>giải</w:t>
      </w:r>
      <w:r w:rsidR="00FF091F" w:rsidRPr="00F27A3E">
        <w:rPr>
          <w:sz w:val="28"/>
          <w:szCs w:val="28"/>
        </w:rPr>
        <w:t xml:space="preserve"> pháp đảm bảo yêu cầu về phòng cháy và chữa cháy quy định tại khoản 1 Điều này, cơ quan có thẩm quyền xử lý theo quy định của pháp luật.</w:t>
      </w:r>
    </w:p>
    <w:p w14:paraId="6BD0EAC3" w14:textId="69904D79" w:rsidR="00851CCC" w:rsidRPr="00F27A3E" w:rsidRDefault="00851CCC" w:rsidP="002C634F">
      <w:pPr>
        <w:shd w:val="clear" w:color="auto" w:fill="FFFFFF"/>
        <w:spacing w:before="120" w:after="120" w:line="253" w:lineRule="auto"/>
        <w:ind w:firstLine="652"/>
        <w:jc w:val="both"/>
        <w:rPr>
          <w:b/>
          <w:bCs/>
          <w:sz w:val="28"/>
          <w:szCs w:val="28"/>
          <w:shd w:val="clear" w:color="auto" w:fill="FFFFFF"/>
        </w:rPr>
      </w:pPr>
      <w:r w:rsidRPr="00F27A3E">
        <w:rPr>
          <w:b/>
          <w:sz w:val="28"/>
          <w:szCs w:val="28"/>
        </w:rPr>
        <w:t xml:space="preserve">Điều </w:t>
      </w:r>
      <w:r w:rsidR="00FF091F" w:rsidRPr="00F27A3E">
        <w:rPr>
          <w:b/>
          <w:sz w:val="28"/>
          <w:szCs w:val="28"/>
        </w:rPr>
        <w:t>4</w:t>
      </w:r>
      <w:r w:rsidRPr="00F27A3E">
        <w:rPr>
          <w:b/>
          <w:sz w:val="28"/>
          <w:szCs w:val="28"/>
        </w:rPr>
        <w:t xml:space="preserve">. </w:t>
      </w:r>
      <w:bookmarkStart w:id="1" w:name="_Hlk215293872"/>
      <w:r w:rsidR="004B6966" w:rsidRPr="00F27A3E">
        <w:rPr>
          <w:b/>
          <w:sz w:val="28"/>
          <w:szCs w:val="28"/>
        </w:rPr>
        <w:t>Giải</w:t>
      </w:r>
      <w:r w:rsidRPr="00F27A3E">
        <w:rPr>
          <w:b/>
          <w:sz w:val="28"/>
          <w:szCs w:val="28"/>
        </w:rPr>
        <w:t xml:space="preserve"> pháp xử lý đối với </w:t>
      </w:r>
      <w:r w:rsidRPr="00F27A3E">
        <w:rPr>
          <w:b/>
          <w:bCs/>
          <w:sz w:val="28"/>
          <w:szCs w:val="28"/>
          <w:shd w:val="clear" w:color="auto" w:fill="FFFFFF"/>
        </w:rPr>
        <w:t>kho chứa và công trình chế biến sản phẩm dầu mỏ, khí đốt, hóa chất nguy hiểm về cháy, nổ ở khu dân cư, nơi đông người</w:t>
      </w:r>
      <w:bookmarkEnd w:id="1"/>
    </w:p>
    <w:p w14:paraId="661CC613" w14:textId="10D06D62" w:rsidR="003B72A6" w:rsidRPr="00F27A3E" w:rsidRDefault="003B72A6" w:rsidP="002C634F">
      <w:pPr>
        <w:spacing w:before="120" w:after="120" w:line="253" w:lineRule="auto"/>
        <w:ind w:firstLine="652"/>
        <w:jc w:val="both"/>
        <w:rPr>
          <w:sz w:val="32"/>
          <w:szCs w:val="28"/>
        </w:rPr>
      </w:pPr>
      <w:r w:rsidRPr="00F27A3E">
        <w:rPr>
          <w:spacing w:val="2"/>
          <w:sz w:val="28"/>
          <w:lang w:val="nl-NL"/>
        </w:rPr>
        <w:t>Đối với các kho chứa và công trình chế biến sản phẩm dầu mỏ, khí đốt, hóa chất nguy hiểm về cháy, nổ ở khu dân cư, nơi đông người, người đứng đầu cơ sở phải có phương án di chuyển và đảm bảo khoảng cách an toàn.</w:t>
      </w:r>
    </w:p>
    <w:p w14:paraId="61DB62B9" w14:textId="7B874371" w:rsidR="00851CCC" w:rsidRPr="00F27A3E" w:rsidRDefault="00851CCC" w:rsidP="002C634F">
      <w:pPr>
        <w:shd w:val="clear" w:color="auto" w:fill="FFFFFF"/>
        <w:spacing w:before="120" w:after="120" w:line="253" w:lineRule="auto"/>
        <w:ind w:firstLine="720"/>
        <w:jc w:val="both"/>
        <w:rPr>
          <w:b/>
          <w:sz w:val="28"/>
          <w:szCs w:val="28"/>
        </w:rPr>
      </w:pPr>
      <w:r w:rsidRPr="00F27A3E">
        <w:rPr>
          <w:b/>
          <w:sz w:val="28"/>
          <w:szCs w:val="28"/>
        </w:rPr>
        <w:t xml:space="preserve">Điều </w:t>
      </w:r>
      <w:r w:rsidR="00384664" w:rsidRPr="00F27A3E">
        <w:rPr>
          <w:b/>
          <w:sz w:val="28"/>
          <w:szCs w:val="28"/>
        </w:rPr>
        <w:t>5</w:t>
      </w:r>
      <w:r w:rsidRPr="00F27A3E">
        <w:rPr>
          <w:b/>
          <w:sz w:val="28"/>
          <w:szCs w:val="28"/>
        </w:rPr>
        <w:t>.</w:t>
      </w:r>
      <w:r w:rsidRPr="00F27A3E">
        <w:rPr>
          <w:sz w:val="28"/>
          <w:szCs w:val="28"/>
        </w:rPr>
        <w:t xml:space="preserve"> </w:t>
      </w:r>
      <w:r w:rsidRPr="00F27A3E">
        <w:rPr>
          <w:b/>
          <w:sz w:val="28"/>
          <w:szCs w:val="28"/>
        </w:rPr>
        <w:t>Kinh phí thực hiện</w:t>
      </w:r>
    </w:p>
    <w:p w14:paraId="386745EC" w14:textId="233A97F4" w:rsidR="00851CCC" w:rsidRPr="00F27A3E" w:rsidRDefault="00851CCC" w:rsidP="002C634F">
      <w:pPr>
        <w:spacing w:before="120" w:after="120" w:line="253" w:lineRule="auto"/>
        <w:ind w:firstLine="709"/>
        <w:jc w:val="both"/>
        <w:rPr>
          <w:sz w:val="28"/>
          <w:szCs w:val="28"/>
        </w:rPr>
      </w:pPr>
      <w:r w:rsidRPr="00F27A3E">
        <w:rPr>
          <w:sz w:val="28"/>
          <w:szCs w:val="28"/>
        </w:rPr>
        <w:t xml:space="preserve">1. </w:t>
      </w:r>
      <w:bookmarkStart w:id="2" w:name="_Hlk214350722"/>
      <w:r w:rsidR="00C26628" w:rsidRPr="00F27A3E">
        <w:rPr>
          <w:sz w:val="28"/>
          <w:szCs w:val="28"/>
        </w:rPr>
        <w:t>Các cơ sở hoạt động bằng n</w:t>
      </w:r>
      <w:r w:rsidRPr="00F27A3E">
        <w:rPr>
          <w:sz w:val="28"/>
          <w:szCs w:val="28"/>
        </w:rPr>
        <w:t xml:space="preserve">gân sách nhà nước </w:t>
      </w:r>
      <w:r w:rsidR="00C26628" w:rsidRPr="00F27A3E">
        <w:rPr>
          <w:sz w:val="28"/>
          <w:szCs w:val="28"/>
        </w:rPr>
        <w:t>do ngân sách</w:t>
      </w:r>
      <w:r w:rsidR="00AA0A01" w:rsidRPr="00F27A3E">
        <w:rPr>
          <w:sz w:val="28"/>
          <w:szCs w:val="28"/>
        </w:rPr>
        <w:t xml:space="preserve"> </w:t>
      </w:r>
      <w:r w:rsidR="001C631A" w:rsidRPr="00F27A3E">
        <w:rPr>
          <w:sz w:val="28"/>
          <w:szCs w:val="28"/>
        </w:rPr>
        <w:t xml:space="preserve">đảm bảo theo phân cấp quản lý </w:t>
      </w:r>
      <w:r w:rsidR="00E62A7F" w:rsidRPr="00F27A3E">
        <w:rPr>
          <w:sz w:val="28"/>
          <w:szCs w:val="28"/>
        </w:rPr>
        <w:t xml:space="preserve">ngân sách </w:t>
      </w:r>
      <w:r w:rsidR="001C631A" w:rsidRPr="00F27A3E">
        <w:rPr>
          <w:sz w:val="28"/>
          <w:szCs w:val="28"/>
        </w:rPr>
        <w:t>hiện hành.</w:t>
      </w:r>
    </w:p>
    <w:bookmarkEnd w:id="2"/>
    <w:p w14:paraId="6CF24C18" w14:textId="50CF1F90" w:rsidR="00851CCC" w:rsidRPr="00F27A3E" w:rsidRDefault="00851CCC" w:rsidP="002C634F">
      <w:pPr>
        <w:tabs>
          <w:tab w:val="num" w:pos="1090"/>
        </w:tabs>
        <w:spacing w:before="120" w:after="120" w:line="253" w:lineRule="auto"/>
        <w:ind w:firstLine="709"/>
        <w:jc w:val="both"/>
        <w:rPr>
          <w:iCs/>
          <w:sz w:val="28"/>
          <w:szCs w:val="28"/>
        </w:rPr>
      </w:pPr>
      <w:r w:rsidRPr="00F27A3E">
        <w:rPr>
          <w:sz w:val="28"/>
          <w:szCs w:val="28"/>
        </w:rPr>
        <w:t xml:space="preserve">2. </w:t>
      </w:r>
      <w:r w:rsidR="00EE0697" w:rsidRPr="00F27A3E">
        <w:rPr>
          <w:iCs/>
          <w:sz w:val="28"/>
          <w:szCs w:val="28"/>
        </w:rPr>
        <w:t>Các cơ sở hoạt động bằng nguồn kinh phí ngoài ngân sách nhà nước do chủ cơ sở tự đảm bảo, huy động bằng các nguồn vốn hợp pháp.</w:t>
      </w:r>
    </w:p>
    <w:p w14:paraId="20C50D57" w14:textId="0763A858" w:rsidR="001A02D7" w:rsidRPr="00F27A3E" w:rsidRDefault="00851CCC" w:rsidP="002C634F">
      <w:pPr>
        <w:tabs>
          <w:tab w:val="num" w:pos="1090"/>
        </w:tabs>
        <w:spacing w:before="120" w:after="120" w:line="253" w:lineRule="auto"/>
        <w:ind w:firstLine="720"/>
        <w:jc w:val="both"/>
        <w:rPr>
          <w:b/>
          <w:sz w:val="28"/>
          <w:szCs w:val="28"/>
        </w:rPr>
      </w:pPr>
      <w:r w:rsidRPr="00F27A3E">
        <w:rPr>
          <w:b/>
          <w:sz w:val="28"/>
          <w:szCs w:val="28"/>
        </w:rPr>
        <w:t xml:space="preserve">Điều </w:t>
      </w:r>
      <w:r w:rsidR="0010679B" w:rsidRPr="00F27A3E">
        <w:rPr>
          <w:b/>
          <w:sz w:val="28"/>
          <w:szCs w:val="28"/>
        </w:rPr>
        <w:t>6</w:t>
      </w:r>
      <w:r w:rsidRPr="00F27A3E">
        <w:rPr>
          <w:b/>
          <w:sz w:val="28"/>
          <w:szCs w:val="28"/>
        </w:rPr>
        <w:t xml:space="preserve">. </w:t>
      </w:r>
      <w:r w:rsidR="001A02D7" w:rsidRPr="00F27A3E">
        <w:rPr>
          <w:b/>
          <w:sz w:val="28"/>
          <w:szCs w:val="28"/>
        </w:rPr>
        <w:t>Hiệu lực thi hành</w:t>
      </w:r>
    </w:p>
    <w:p w14:paraId="04785AD7" w14:textId="55AA818B" w:rsidR="001A02D7" w:rsidRPr="00F27A3E" w:rsidRDefault="001A02D7" w:rsidP="002C634F">
      <w:pPr>
        <w:spacing w:before="120" w:after="120" w:line="253" w:lineRule="auto"/>
        <w:jc w:val="both"/>
        <w:rPr>
          <w:bCs/>
          <w:sz w:val="28"/>
          <w:szCs w:val="28"/>
        </w:rPr>
      </w:pPr>
      <w:r w:rsidRPr="00F27A3E">
        <w:rPr>
          <w:b/>
          <w:sz w:val="28"/>
          <w:szCs w:val="28"/>
        </w:rPr>
        <w:tab/>
      </w:r>
      <w:r w:rsidRPr="00F27A3E">
        <w:rPr>
          <w:bCs/>
          <w:sz w:val="28"/>
          <w:szCs w:val="28"/>
        </w:rPr>
        <w:t>1. Nghị quyết này có hiệu lực thi hành kể từ ngày</w:t>
      </w:r>
      <w:r w:rsidR="001701E1" w:rsidRPr="00F27A3E">
        <w:rPr>
          <w:bCs/>
          <w:sz w:val="28"/>
          <w:szCs w:val="28"/>
        </w:rPr>
        <w:t xml:space="preserve"> 01 tháng 01 năm 2026.</w:t>
      </w:r>
    </w:p>
    <w:p w14:paraId="671CBD04" w14:textId="2828FEFC" w:rsidR="001A02D7" w:rsidRPr="00F27A3E" w:rsidRDefault="001A02D7" w:rsidP="002C634F">
      <w:pPr>
        <w:spacing w:before="120" w:after="120" w:line="253" w:lineRule="auto"/>
        <w:ind w:firstLine="709"/>
        <w:jc w:val="both"/>
        <w:rPr>
          <w:bCs/>
          <w:sz w:val="28"/>
          <w:szCs w:val="28"/>
        </w:rPr>
      </w:pPr>
      <w:r w:rsidRPr="00F27A3E">
        <w:rPr>
          <w:bCs/>
          <w:sz w:val="28"/>
          <w:szCs w:val="28"/>
        </w:rPr>
        <w:t xml:space="preserve">2. </w:t>
      </w:r>
      <w:r w:rsidR="00034B13" w:rsidRPr="00F27A3E">
        <w:rPr>
          <w:bCs/>
          <w:sz w:val="28"/>
          <w:szCs w:val="28"/>
        </w:rPr>
        <w:t>Các nghị quyết sau đây hết hiệu lực kể từ ngày Nghị quyết này có hiệu lực thi hành:</w:t>
      </w:r>
    </w:p>
    <w:p w14:paraId="2D80A6A0" w14:textId="29A20ED0" w:rsidR="00034B13" w:rsidRPr="00F27A3E" w:rsidRDefault="00034B13" w:rsidP="002C634F">
      <w:pPr>
        <w:spacing w:before="120" w:after="120" w:line="253" w:lineRule="auto"/>
        <w:ind w:firstLine="709"/>
        <w:jc w:val="both"/>
        <w:rPr>
          <w:sz w:val="28"/>
          <w:szCs w:val="28"/>
        </w:rPr>
      </w:pPr>
      <w:r w:rsidRPr="00F27A3E">
        <w:rPr>
          <w:sz w:val="28"/>
          <w:szCs w:val="28"/>
        </w:rPr>
        <w:t xml:space="preserve">a) </w:t>
      </w:r>
      <w:r w:rsidR="001A02D7" w:rsidRPr="00F27A3E">
        <w:rPr>
          <w:sz w:val="28"/>
          <w:szCs w:val="28"/>
        </w:rPr>
        <w:t>Nghị quyết số 13/2022/NQ-HĐND ngày 15/7/2022 của HĐND tỉnh Phú Thọ</w:t>
      </w:r>
      <w:r w:rsidRPr="00F27A3E">
        <w:rPr>
          <w:sz w:val="28"/>
          <w:szCs w:val="28"/>
        </w:rPr>
        <w:t xml:space="preserve"> quy định biện pháp xử lý các cơ sở trên địa bàn tỉnh Phú Thọ không đảm bảo y</w:t>
      </w:r>
      <w:r w:rsidR="000E7F7F" w:rsidRPr="00F27A3E">
        <w:rPr>
          <w:sz w:val="28"/>
          <w:szCs w:val="28"/>
        </w:rPr>
        <w:t>êu cầ</w:t>
      </w:r>
      <w:r w:rsidRPr="00F27A3E">
        <w:rPr>
          <w:sz w:val="28"/>
          <w:szCs w:val="28"/>
        </w:rPr>
        <w:t xml:space="preserve">u về phòng cháy, chữa cháy được đưa vào sử dụng trước ngày Luật </w:t>
      </w:r>
      <w:r w:rsidR="00F42557" w:rsidRPr="00F27A3E">
        <w:rPr>
          <w:sz w:val="28"/>
          <w:szCs w:val="28"/>
        </w:rPr>
        <w:t>P</w:t>
      </w:r>
      <w:r w:rsidRPr="00F27A3E">
        <w:rPr>
          <w:sz w:val="28"/>
          <w:szCs w:val="28"/>
        </w:rPr>
        <w:t>hòng cháy và chữa cháy số 27/2001/QH10 có hiệu lực</w:t>
      </w:r>
      <w:r w:rsidR="00776FF3" w:rsidRPr="00F27A3E">
        <w:rPr>
          <w:sz w:val="28"/>
          <w:szCs w:val="28"/>
        </w:rPr>
        <w:t>.</w:t>
      </w:r>
    </w:p>
    <w:p w14:paraId="49AE6865" w14:textId="56AE1990" w:rsidR="00F42557" w:rsidRPr="00F27A3E" w:rsidRDefault="00776FF3" w:rsidP="002C634F">
      <w:pPr>
        <w:spacing w:before="120" w:after="120" w:line="253" w:lineRule="auto"/>
        <w:ind w:firstLine="709"/>
        <w:jc w:val="both"/>
        <w:rPr>
          <w:sz w:val="28"/>
          <w:szCs w:val="28"/>
        </w:rPr>
      </w:pPr>
      <w:r w:rsidRPr="00F27A3E">
        <w:rPr>
          <w:sz w:val="28"/>
          <w:szCs w:val="28"/>
        </w:rPr>
        <w:t xml:space="preserve">b) </w:t>
      </w:r>
      <w:r w:rsidR="001A02D7" w:rsidRPr="00F27A3E">
        <w:rPr>
          <w:sz w:val="28"/>
          <w:szCs w:val="28"/>
        </w:rPr>
        <w:t>Nghị quyết số 04/2022/NQ-HĐND ngày 20/7/2022 của HĐND tỉnh Vĩnh Phúc</w:t>
      </w:r>
      <w:r w:rsidR="00F42557" w:rsidRPr="00F27A3E">
        <w:rPr>
          <w:sz w:val="28"/>
          <w:szCs w:val="28"/>
        </w:rPr>
        <w:t xml:space="preserve"> quy định việc xử lý các cơ sở không</w:t>
      </w:r>
      <w:r w:rsidR="000E7F7F" w:rsidRPr="00F27A3E">
        <w:rPr>
          <w:sz w:val="28"/>
          <w:szCs w:val="28"/>
        </w:rPr>
        <w:t xml:space="preserve"> bảo đảm yêu cầu về phòng cháy và </w:t>
      </w:r>
      <w:r w:rsidR="00F42557" w:rsidRPr="00F27A3E">
        <w:rPr>
          <w:sz w:val="28"/>
          <w:szCs w:val="28"/>
        </w:rPr>
        <w:t>chữa cháy được đưa vào sử dụng trước ngày Luật Phòng cháy và chữa cháy số 27/2001/QH10 có hiệu lực trên địa bàn tỉnh.</w:t>
      </w:r>
    </w:p>
    <w:p w14:paraId="601CC983" w14:textId="190C7D15" w:rsidR="001A02D7" w:rsidRPr="00F27A3E" w:rsidRDefault="00F42557" w:rsidP="002C634F">
      <w:pPr>
        <w:spacing w:before="120" w:after="120" w:line="253" w:lineRule="auto"/>
        <w:ind w:firstLine="709"/>
        <w:jc w:val="both"/>
        <w:rPr>
          <w:bCs/>
          <w:sz w:val="28"/>
          <w:szCs w:val="28"/>
        </w:rPr>
      </w:pPr>
      <w:r w:rsidRPr="00F27A3E">
        <w:rPr>
          <w:sz w:val="28"/>
          <w:szCs w:val="28"/>
        </w:rPr>
        <w:t>c)</w:t>
      </w:r>
      <w:r w:rsidR="001A02D7" w:rsidRPr="00F27A3E">
        <w:rPr>
          <w:sz w:val="28"/>
          <w:szCs w:val="28"/>
        </w:rPr>
        <w:t xml:space="preserve"> Nghị quyết số 54/2021/NQ-HĐND ngày 09/12/2021 của HĐND tỉnh Hoà Bình</w:t>
      </w:r>
      <w:r w:rsidRPr="00F27A3E">
        <w:rPr>
          <w:sz w:val="28"/>
          <w:szCs w:val="28"/>
        </w:rPr>
        <w:t xml:space="preserve"> quy định việc xử lý các cơ sở khôn</w:t>
      </w:r>
      <w:r w:rsidR="000E7F7F" w:rsidRPr="00F27A3E">
        <w:rPr>
          <w:sz w:val="28"/>
          <w:szCs w:val="28"/>
        </w:rPr>
        <w:t>g bảo đảm yêu cầu về phòng cháy và</w:t>
      </w:r>
      <w:r w:rsidRPr="00F27A3E">
        <w:rPr>
          <w:sz w:val="28"/>
          <w:szCs w:val="28"/>
        </w:rPr>
        <w:t xml:space="preserve"> chữa cháy</w:t>
      </w:r>
      <w:r w:rsidR="00734211" w:rsidRPr="00F27A3E">
        <w:rPr>
          <w:sz w:val="28"/>
          <w:szCs w:val="28"/>
        </w:rPr>
        <w:t xml:space="preserve"> trên địa bàn tỉnh Hòa Bình</w:t>
      </w:r>
      <w:r w:rsidRPr="00F27A3E">
        <w:rPr>
          <w:sz w:val="28"/>
          <w:szCs w:val="28"/>
        </w:rPr>
        <w:t xml:space="preserve"> được đưa vào sử dụng trước khi Luật Phòng cháy và chữa cháy số 27/2001/QH10 có hiệu lực</w:t>
      </w:r>
      <w:r w:rsidR="001A02D7" w:rsidRPr="00F27A3E">
        <w:rPr>
          <w:sz w:val="28"/>
          <w:szCs w:val="28"/>
        </w:rPr>
        <w:t>.</w:t>
      </w:r>
    </w:p>
    <w:p w14:paraId="265E1AFF" w14:textId="72ED6D19" w:rsidR="00851CCC" w:rsidRPr="00F27A3E" w:rsidRDefault="001A02D7" w:rsidP="002C634F">
      <w:pPr>
        <w:tabs>
          <w:tab w:val="num" w:pos="1090"/>
        </w:tabs>
        <w:spacing w:before="120" w:after="120" w:line="253" w:lineRule="auto"/>
        <w:ind w:firstLine="720"/>
        <w:jc w:val="both"/>
        <w:rPr>
          <w:b/>
          <w:sz w:val="28"/>
          <w:szCs w:val="28"/>
        </w:rPr>
      </w:pPr>
      <w:r w:rsidRPr="00F27A3E">
        <w:rPr>
          <w:b/>
          <w:sz w:val="28"/>
          <w:szCs w:val="28"/>
        </w:rPr>
        <w:t xml:space="preserve">Điều 7. Tổ chức thực hiện </w:t>
      </w:r>
    </w:p>
    <w:p w14:paraId="033E803B" w14:textId="02AAAD3A" w:rsidR="00851CCC" w:rsidRPr="00F27A3E" w:rsidRDefault="00851CCC" w:rsidP="002C634F">
      <w:pPr>
        <w:tabs>
          <w:tab w:val="num" w:pos="0"/>
        </w:tabs>
        <w:spacing w:before="120" w:after="120" w:line="253" w:lineRule="auto"/>
        <w:ind w:firstLine="720"/>
        <w:jc w:val="both"/>
        <w:rPr>
          <w:sz w:val="28"/>
          <w:szCs w:val="28"/>
        </w:rPr>
      </w:pPr>
      <w:r w:rsidRPr="00F27A3E">
        <w:rPr>
          <w:sz w:val="28"/>
          <w:szCs w:val="28"/>
        </w:rPr>
        <w:t xml:space="preserve">1. Ủy </w:t>
      </w:r>
      <w:r w:rsidR="0010679B" w:rsidRPr="00F27A3E">
        <w:rPr>
          <w:sz w:val="28"/>
          <w:szCs w:val="28"/>
        </w:rPr>
        <w:t>b</w:t>
      </w:r>
      <w:r w:rsidRPr="00F27A3E">
        <w:rPr>
          <w:sz w:val="28"/>
          <w:szCs w:val="28"/>
        </w:rPr>
        <w:t>an nhân dân tỉnh</w:t>
      </w:r>
      <w:r w:rsidR="0010679B" w:rsidRPr="00F27A3E">
        <w:rPr>
          <w:sz w:val="28"/>
          <w:szCs w:val="28"/>
        </w:rPr>
        <w:t xml:space="preserve"> tổ chức thực hiện Nghị quyết</w:t>
      </w:r>
      <w:r w:rsidR="00574D1C" w:rsidRPr="00F27A3E">
        <w:rPr>
          <w:sz w:val="28"/>
          <w:szCs w:val="28"/>
        </w:rPr>
        <w:t xml:space="preserve"> đảm bảo đúng các quy định của pháp luật</w:t>
      </w:r>
      <w:r w:rsidR="0010679B" w:rsidRPr="00F27A3E">
        <w:rPr>
          <w:sz w:val="28"/>
          <w:szCs w:val="28"/>
        </w:rPr>
        <w:t>.</w:t>
      </w:r>
    </w:p>
    <w:p w14:paraId="3BDBB64F" w14:textId="6E11CE27" w:rsidR="0010679B" w:rsidRPr="00F27A3E" w:rsidRDefault="00851CCC" w:rsidP="002C634F">
      <w:pPr>
        <w:spacing w:before="120" w:after="120" w:line="253" w:lineRule="auto"/>
        <w:ind w:firstLine="720"/>
        <w:jc w:val="both"/>
        <w:rPr>
          <w:sz w:val="28"/>
          <w:szCs w:val="28"/>
        </w:rPr>
      </w:pPr>
      <w:r w:rsidRPr="00F27A3E">
        <w:rPr>
          <w:sz w:val="28"/>
          <w:szCs w:val="28"/>
        </w:rPr>
        <w:t>2. Thường trực Hội đồng nhân dân</w:t>
      </w:r>
      <w:r w:rsidRPr="00F27A3E">
        <w:rPr>
          <w:rFonts w:ascii="Calibri" w:hAnsi="Calibri"/>
          <w:sz w:val="22"/>
          <w:szCs w:val="22"/>
        </w:rPr>
        <w:t xml:space="preserve"> </w:t>
      </w:r>
      <w:r w:rsidRPr="00F27A3E">
        <w:rPr>
          <w:sz w:val="28"/>
          <w:szCs w:val="28"/>
        </w:rPr>
        <w:t>tỉnh, các Ban</w:t>
      </w:r>
      <w:r w:rsidR="00C26628" w:rsidRPr="00F27A3E">
        <w:rPr>
          <w:sz w:val="28"/>
          <w:szCs w:val="28"/>
        </w:rPr>
        <w:t xml:space="preserve"> của Hội đồng nhân dân</w:t>
      </w:r>
      <w:r w:rsidRPr="00F27A3E">
        <w:rPr>
          <w:sz w:val="28"/>
          <w:szCs w:val="28"/>
        </w:rPr>
        <w:t xml:space="preserve">, các Tổ đại biểu và </w:t>
      </w:r>
      <w:r w:rsidR="0010679B" w:rsidRPr="00F27A3E">
        <w:rPr>
          <w:sz w:val="28"/>
          <w:szCs w:val="28"/>
        </w:rPr>
        <w:t>đ</w:t>
      </w:r>
      <w:r w:rsidRPr="00F27A3E">
        <w:rPr>
          <w:sz w:val="28"/>
          <w:szCs w:val="28"/>
        </w:rPr>
        <w:t>ại biểu Hội đồng nhân dân tỉnh giám sát việc triển khai thực hiện Nghị quyết này.</w:t>
      </w:r>
    </w:p>
    <w:p w14:paraId="50688FC6" w14:textId="087E18E7" w:rsidR="00851CCC" w:rsidRPr="00F27A3E" w:rsidRDefault="00851CCC" w:rsidP="002C634F">
      <w:pPr>
        <w:spacing w:before="120" w:after="120" w:line="253" w:lineRule="auto"/>
        <w:ind w:firstLine="720"/>
        <w:jc w:val="both"/>
        <w:rPr>
          <w:sz w:val="28"/>
          <w:szCs w:val="28"/>
        </w:rPr>
      </w:pPr>
      <w:r w:rsidRPr="00F27A3E">
        <w:rPr>
          <w:i/>
          <w:iCs/>
          <w:sz w:val="28"/>
          <w:szCs w:val="28"/>
        </w:rPr>
        <w:t xml:space="preserve">Nghị quyết đã được Hội đồng nhân dân tỉnh Phú Thọ khóa </w:t>
      </w:r>
      <w:r w:rsidR="00384B4E" w:rsidRPr="00F27A3E">
        <w:rPr>
          <w:i/>
          <w:iCs/>
          <w:sz w:val="28"/>
          <w:szCs w:val="28"/>
        </w:rPr>
        <w:t>X</w:t>
      </w:r>
      <w:r w:rsidR="003A758F" w:rsidRPr="00F27A3E">
        <w:rPr>
          <w:i/>
          <w:iCs/>
          <w:sz w:val="28"/>
          <w:szCs w:val="28"/>
        </w:rPr>
        <w:t>I</w:t>
      </w:r>
      <w:r w:rsidR="00384B4E" w:rsidRPr="00F27A3E">
        <w:rPr>
          <w:i/>
          <w:iCs/>
          <w:sz w:val="28"/>
          <w:szCs w:val="28"/>
        </w:rPr>
        <w:t>X</w:t>
      </w:r>
      <w:r w:rsidR="00B51AA3" w:rsidRPr="00F27A3E">
        <w:rPr>
          <w:i/>
          <w:iCs/>
          <w:sz w:val="28"/>
          <w:szCs w:val="28"/>
        </w:rPr>
        <w:t>, kỳ họp thứ Hai thông qua ngày 10 tháng 12</w:t>
      </w:r>
      <w:r w:rsidRPr="00F27A3E">
        <w:rPr>
          <w:i/>
          <w:iCs/>
          <w:sz w:val="28"/>
          <w:szCs w:val="28"/>
        </w:rPr>
        <w:t xml:space="preserve"> năm 202</w:t>
      </w:r>
      <w:r w:rsidR="00BC3C7E" w:rsidRPr="00F27A3E">
        <w:rPr>
          <w:i/>
          <w:iCs/>
          <w:sz w:val="28"/>
          <w:szCs w:val="28"/>
        </w:rPr>
        <w:t>5.</w:t>
      </w:r>
      <w:r w:rsidRPr="00F27A3E">
        <w:rPr>
          <w:sz w:val="28"/>
          <w:szCs w:val="28"/>
        </w:rPr>
        <w:t>/.</w:t>
      </w:r>
    </w:p>
    <w:tbl>
      <w:tblPr>
        <w:tblW w:w="9351" w:type="dxa"/>
        <w:tblLook w:val="01E0" w:firstRow="1" w:lastRow="1" w:firstColumn="1" w:lastColumn="1" w:noHBand="0" w:noVBand="0"/>
      </w:tblPr>
      <w:tblGrid>
        <w:gridCol w:w="5122"/>
        <w:gridCol w:w="4229"/>
      </w:tblGrid>
      <w:tr w:rsidR="00851CCC" w:rsidRPr="00F27A3E" w14:paraId="4D221483" w14:textId="77777777" w:rsidTr="00B45DCA">
        <w:tc>
          <w:tcPr>
            <w:tcW w:w="5122" w:type="dxa"/>
          </w:tcPr>
          <w:p w14:paraId="56608A00" w14:textId="77777777" w:rsidR="00851CCC" w:rsidRPr="00F27A3E" w:rsidRDefault="00851CCC" w:rsidP="00B45DCA">
            <w:pPr>
              <w:pStyle w:val="NormalWeb"/>
              <w:spacing w:before="0" w:beforeAutospacing="0" w:after="0" w:afterAutospacing="0"/>
              <w:ind w:left="-108"/>
              <w:rPr>
                <w:sz w:val="22"/>
              </w:rPr>
            </w:pPr>
            <w:r w:rsidRPr="00F27A3E">
              <w:rPr>
                <w:b/>
                <w:i/>
              </w:rPr>
              <w:t xml:space="preserve">Nơi nhận: </w:t>
            </w:r>
          </w:p>
          <w:p w14:paraId="509B117E" w14:textId="77777777" w:rsidR="00851CCC" w:rsidRPr="00F27A3E" w:rsidRDefault="00851CCC" w:rsidP="00B45DCA">
            <w:pPr>
              <w:ind w:left="-108"/>
              <w:jc w:val="both"/>
              <w:rPr>
                <w:sz w:val="22"/>
                <w:szCs w:val="22"/>
                <w:lang w:val="vi-VN"/>
              </w:rPr>
            </w:pPr>
            <w:r w:rsidRPr="00F27A3E">
              <w:rPr>
                <w:sz w:val="22"/>
                <w:szCs w:val="22"/>
                <w:lang w:val="vi-VN"/>
              </w:rPr>
              <w:t>- UBTVQH, Chính phủ;</w:t>
            </w:r>
          </w:p>
          <w:p w14:paraId="7E7B9A24" w14:textId="3F6C3335" w:rsidR="00384B4E" w:rsidRPr="00F27A3E" w:rsidRDefault="00851CCC" w:rsidP="00384B4E">
            <w:pPr>
              <w:ind w:left="-108"/>
              <w:jc w:val="both"/>
              <w:rPr>
                <w:sz w:val="22"/>
                <w:szCs w:val="22"/>
                <w:lang w:val="vi-VN"/>
              </w:rPr>
            </w:pPr>
            <w:r w:rsidRPr="00F27A3E">
              <w:rPr>
                <w:sz w:val="22"/>
                <w:szCs w:val="22"/>
                <w:lang w:val="vi-VN"/>
              </w:rPr>
              <w:t>- VPQH, VPCP;</w:t>
            </w:r>
          </w:p>
          <w:p w14:paraId="21588E16" w14:textId="00B50639" w:rsidR="00851CCC" w:rsidRPr="00F27A3E" w:rsidRDefault="00851CCC" w:rsidP="00B45DCA">
            <w:pPr>
              <w:ind w:left="-108"/>
              <w:jc w:val="both"/>
              <w:rPr>
                <w:sz w:val="22"/>
                <w:szCs w:val="22"/>
              </w:rPr>
            </w:pPr>
            <w:r w:rsidRPr="00F27A3E">
              <w:rPr>
                <w:sz w:val="22"/>
                <w:szCs w:val="22"/>
              </w:rPr>
              <w:t xml:space="preserve">- </w:t>
            </w:r>
            <w:r w:rsidR="00574D1C" w:rsidRPr="00F27A3E">
              <w:rPr>
                <w:sz w:val="22"/>
                <w:szCs w:val="22"/>
              </w:rPr>
              <w:t xml:space="preserve">Các </w:t>
            </w:r>
            <w:r w:rsidRPr="00F27A3E">
              <w:rPr>
                <w:sz w:val="22"/>
                <w:szCs w:val="22"/>
              </w:rPr>
              <w:t>Bộ</w:t>
            </w:r>
            <w:r w:rsidR="00574D1C" w:rsidRPr="00F27A3E">
              <w:rPr>
                <w:sz w:val="22"/>
                <w:szCs w:val="22"/>
              </w:rPr>
              <w:t>:</w:t>
            </w:r>
            <w:r w:rsidRPr="00F27A3E">
              <w:rPr>
                <w:sz w:val="22"/>
                <w:szCs w:val="22"/>
              </w:rPr>
              <w:t xml:space="preserve"> Công an</w:t>
            </w:r>
            <w:r w:rsidR="00574D1C" w:rsidRPr="00F27A3E">
              <w:rPr>
                <w:sz w:val="22"/>
                <w:szCs w:val="22"/>
              </w:rPr>
              <w:t>, Tài chính, Tư pháp</w:t>
            </w:r>
            <w:r w:rsidRPr="00F27A3E">
              <w:rPr>
                <w:sz w:val="22"/>
                <w:szCs w:val="22"/>
              </w:rPr>
              <w:t>;</w:t>
            </w:r>
          </w:p>
          <w:p w14:paraId="54228BDD" w14:textId="5501FEAC" w:rsidR="00851CCC" w:rsidRPr="00F27A3E" w:rsidRDefault="00851CCC" w:rsidP="00B45DCA">
            <w:pPr>
              <w:ind w:left="-108"/>
              <w:jc w:val="both"/>
              <w:rPr>
                <w:sz w:val="22"/>
                <w:szCs w:val="22"/>
                <w:lang w:val="vi-VN"/>
              </w:rPr>
            </w:pPr>
            <w:r w:rsidRPr="00F27A3E">
              <w:rPr>
                <w:sz w:val="22"/>
                <w:szCs w:val="22"/>
                <w:lang w:val="vi-VN"/>
              </w:rPr>
              <w:t xml:space="preserve">- Cục </w:t>
            </w:r>
            <w:r w:rsidR="00934AA6" w:rsidRPr="00F27A3E">
              <w:rPr>
                <w:sz w:val="22"/>
                <w:szCs w:val="22"/>
              </w:rPr>
              <w:t>KT</w:t>
            </w:r>
            <w:r w:rsidRPr="00F27A3E">
              <w:rPr>
                <w:sz w:val="22"/>
                <w:szCs w:val="22"/>
                <w:lang w:val="vi-VN"/>
              </w:rPr>
              <w:t>VB</w:t>
            </w:r>
            <w:r w:rsidR="00034B13" w:rsidRPr="00F27A3E">
              <w:rPr>
                <w:sz w:val="22"/>
                <w:szCs w:val="22"/>
              </w:rPr>
              <w:t xml:space="preserve"> và </w:t>
            </w:r>
            <w:r w:rsidR="00934AA6" w:rsidRPr="00F27A3E">
              <w:rPr>
                <w:sz w:val="22"/>
                <w:szCs w:val="22"/>
              </w:rPr>
              <w:t>QLXL</w:t>
            </w:r>
            <w:r w:rsidR="00034B13" w:rsidRPr="00F27A3E">
              <w:rPr>
                <w:sz w:val="22"/>
                <w:szCs w:val="22"/>
              </w:rPr>
              <w:t>VPHC (</w:t>
            </w:r>
            <w:r w:rsidRPr="00F27A3E">
              <w:rPr>
                <w:sz w:val="22"/>
                <w:szCs w:val="22"/>
                <w:lang w:val="vi-VN"/>
              </w:rPr>
              <w:t>Bộ Tư pháp</w:t>
            </w:r>
            <w:r w:rsidR="00034B13" w:rsidRPr="00F27A3E">
              <w:rPr>
                <w:sz w:val="22"/>
                <w:szCs w:val="22"/>
              </w:rPr>
              <w:t>)</w:t>
            </w:r>
            <w:r w:rsidRPr="00F27A3E">
              <w:rPr>
                <w:sz w:val="22"/>
                <w:szCs w:val="22"/>
                <w:lang w:val="vi-VN"/>
              </w:rPr>
              <w:t>;</w:t>
            </w:r>
          </w:p>
          <w:p w14:paraId="4C5C8702" w14:textId="5795CE4D" w:rsidR="00851CCC" w:rsidRPr="00F27A3E" w:rsidRDefault="00851CCC" w:rsidP="00B45DCA">
            <w:pPr>
              <w:ind w:left="-108"/>
              <w:jc w:val="both"/>
              <w:rPr>
                <w:sz w:val="22"/>
                <w:szCs w:val="22"/>
                <w:lang w:val="vi-VN"/>
              </w:rPr>
            </w:pPr>
            <w:r w:rsidRPr="00F27A3E">
              <w:rPr>
                <w:sz w:val="22"/>
                <w:szCs w:val="22"/>
                <w:lang w:val="vi-VN"/>
              </w:rPr>
              <w:t>- TTTU, TTHĐND,</w:t>
            </w:r>
            <w:r w:rsidR="00384B4E" w:rsidRPr="00F27A3E">
              <w:rPr>
                <w:sz w:val="22"/>
                <w:szCs w:val="22"/>
              </w:rPr>
              <w:t xml:space="preserve"> UBND,</w:t>
            </w:r>
            <w:r w:rsidRPr="00F27A3E">
              <w:rPr>
                <w:sz w:val="22"/>
                <w:szCs w:val="22"/>
                <w:lang w:val="vi-VN"/>
              </w:rPr>
              <w:t xml:space="preserve"> UBMTTQ</w:t>
            </w:r>
            <w:r w:rsidR="00934AA6" w:rsidRPr="00F27A3E">
              <w:rPr>
                <w:sz w:val="22"/>
                <w:szCs w:val="22"/>
              </w:rPr>
              <w:t>VN</w:t>
            </w:r>
            <w:r w:rsidRPr="00F27A3E">
              <w:rPr>
                <w:sz w:val="22"/>
                <w:szCs w:val="22"/>
                <w:lang w:val="vi-VN"/>
              </w:rPr>
              <w:t xml:space="preserve"> tỉnh;</w:t>
            </w:r>
          </w:p>
          <w:p w14:paraId="446D9333" w14:textId="73D0C86E" w:rsidR="000C5FAF" w:rsidRPr="00F27A3E" w:rsidRDefault="00851CCC" w:rsidP="00B45DCA">
            <w:pPr>
              <w:ind w:left="-108"/>
              <w:jc w:val="both"/>
              <w:rPr>
                <w:sz w:val="22"/>
                <w:szCs w:val="22"/>
              </w:rPr>
            </w:pPr>
            <w:r w:rsidRPr="00F27A3E">
              <w:rPr>
                <w:sz w:val="22"/>
                <w:szCs w:val="22"/>
              </w:rPr>
              <w:t>- Đoàn ĐBQH tỉnh;</w:t>
            </w:r>
          </w:p>
          <w:p w14:paraId="2BA6254A" w14:textId="084FD0EC" w:rsidR="000C5FAF" w:rsidRPr="00F27A3E" w:rsidRDefault="000C5FAF" w:rsidP="00B45DCA">
            <w:pPr>
              <w:ind w:left="-108"/>
              <w:jc w:val="both"/>
              <w:rPr>
                <w:sz w:val="22"/>
                <w:szCs w:val="22"/>
              </w:rPr>
            </w:pPr>
            <w:r w:rsidRPr="00F27A3E">
              <w:rPr>
                <w:sz w:val="22"/>
                <w:szCs w:val="22"/>
              </w:rPr>
              <w:t>- Các Ban của HĐND tỉnh;</w:t>
            </w:r>
          </w:p>
          <w:p w14:paraId="4E7F34C4" w14:textId="77777777" w:rsidR="000C5FAF" w:rsidRPr="00F27A3E" w:rsidRDefault="00851CCC" w:rsidP="00B45DCA">
            <w:pPr>
              <w:ind w:left="-108"/>
              <w:jc w:val="both"/>
              <w:rPr>
                <w:sz w:val="22"/>
                <w:szCs w:val="22"/>
                <w:lang w:val="vi-VN"/>
              </w:rPr>
            </w:pPr>
            <w:r w:rsidRPr="00F27A3E">
              <w:rPr>
                <w:sz w:val="22"/>
                <w:szCs w:val="22"/>
                <w:lang w:val="vi-VN"/>
              </w:rPr>
              <w:t xml:space="preserve">- Các sở, ban, ngành, đoàn thể </w:t>
            </w:r>
            <w:r w:rsidR="000C5FAF" w:rsidRPr="00F27A3E">
              <w:rPr>
                <w:sz w:val="22"/>
                <w:szCs w:val="22"/>
              </w:rPr>
              <w:t xml:space="preserve">ở </w:t>
            </w:r>
            <w:r w:rsidRPr="00F27A3E">
              <w:rPr>
                <w:sz w:val="22"/>
                <w:szCs w:val="22"/>
                <w:lang w:val="vi-VN"/>
              </w:rPr>
              <w:t xml:space="preserve">tỉnh; </w:t>
            </w:r>
          </w:p>
          <w:p w14:paraId="77E3B52B" w14:textId="77777777" w:rsidR="000C5FAF" w:rsidRPr="00F27A3E" w:rsidRDefault="000C5FAF" w:rsidP="00B45DCA">
            <w:pPr>
              <w:ind w:left="-108"/>
              <w:jc w:val="both"/>
              <w:rPr>
                <w:sz w:val="22"/>
                <w:szCs w:val="22"/>
              </w:rPr>
            </w:pPr>
            <w:r w:rsidRPr="00F27A3E">
              <w:rPr>
                <w:sz w:val="22"/>
                <w:szCs w:val="22"/>
              </w:rPr>
              <w:t>- Văn phòng Đoàn ĐBQH và HĐND tỉnh;</w:t>
            </w:r>
          </w:p>
          <w:p w14:paraId="1CF1CA0D" w14:textId="43186DBE" w:rsidR="00851CCC" w:rsidRPr="00F27A3E" w:rsidRDefault="000C5FAF" w:rsidP="00B45DCA">
            <w:pPr>
              <w:ind w:left="-108"/>
              <w:jc w:val="both"/>
              <w:rPr>
                <w:sz w:val="22"/>
                <w:szCs w:val="22"/>
              </w:rPr>
            </w:pPr>
            <w:r w:rsidRPr="00F27A3E">
              <w:rPr>
                <w:sz w:val="22"/>
                <w:szCs w:val="22"/>
                <w:lang w:val="vi-VN"/>
              </w:rPr>
              <w:t xml:space="preserve">- Các đại biểu HĐND tỉnh;        </w:t>
            </w:r>
            <w:r w:rsidR="00851CCC" w:rsidRPr="00F27A3E">
              <w:rPr>
                <w:sz w:val="22"/>
                <w:szCs w:val="22"/>
                <w:lang w:val="vi-VN"/>
              </w:rPr>
              <w:t xml:space="preserve">                  </w:t>
            </w:r>
          </w:p>
          <w:p w14:paraId="02E125E0" w14:textId="5A4833FD" w:rsidR="00851CCC" w:rsidRPr="00F27A3E" w:rsidRDefault="00851CCC" w:rsidP="00B45DCA">
            <w:pPr>
              <w:ind w:left="-108"/>
              <w:jc w:val="both"/>
              <w:rPr>
                <w:sz w:val="22"/>
                <w:szCs w:val="22"/>
                <w:lang w:val="vi-VN"/>
              </w:rPr>
            </w:pPr>
            <w:r w:rsidRPr="00F27A3E">
              <w:rPr>
                <w:sz w:val="22"/>
                <w:szCs w:val="22"/>
                <w:lang w:val="vi-VN"/>
              </w:rPr>
              <w:t xml:space="preserve">- </w:t>
            </w:r>
            <w:r w:rsidR="00384B4E" w:rsidRPr="00F27A3E">
              <w:rPr>
                <w:sz w:val="22"/>
                <w:szCs w:val="22"/>
              </w:rPr>
              <w:t xml:space="preserve"> ĐU,</w:t>
            </w:r>
            <w:r w:rsidR="000C5FAF" w:rsidRPr="00F27A3E">
              <w:rPr>
                <w:sz w:val="22"/>
                <w:szCs w:val="22"/>
              </w:rPr>
              <w:t xml:space="preserve"> </w:t>
            </w:r>
            <w:r w:rsidRPr="00F27A3E">
              <w:rPr>
                <w:sz w:val="22"/>
                <w:szCs w:val="22"/>
                <w:lang w:val="vi-VN"/>
              </w:rPr>
              <w:t xml:space="preserve">TTHĐND, UBND các </w:t>
            </w:r>
            <w:r w:rsidR="00230708" w:rsidRPr="00F27A3E">
              <w:rPr>
                <w:sz w:val="22"/>
                <w:szCs w:val="22"/>
              </w:rPr>
              <w:t>xã, phường</w:t>
            </w:r>
            <w:r w:rsidRPr="00F27A3E">
              <w:rPr>
                <w:sz w:val="22"/>
                <w:szCs w:val="22"/>
                <w:lang w:val="vi-VN"/>
              </w:rPr>
              <w:t>;</w:t>
            </w:r>
          </w:p>
          <w:p w14:paraId="730F63E4" w14:textId="4DFBB6FD" w:rsidR="00851CCC" w:rsidRPr="00F27A3E" w:rsidRDefault="00851CCC" w:rsidP="00B45DCA">
            <w:pPr>
              <w:widowControl w:val="0"/>
              <w:ind w:left="-108"/>
              <w:jc w:val="both"/>
              <w:rPr>
                <w:sz w:val="22"/>
                <w:szCs w:val="22"/>
                <w:lang w:val="it-IT"/>
              </w:rPr>
            </w:pPr>
            <w:r w:rsidRPr="00F27A3E">
              <w:rPr>
                <w:sz w:val="22"/>
                <w:szCs w:val="22"/>
                <w:lang w:val="it-IT"/>
              </w:rPr>
              <w:t xml:space="preserve">- TT </w:t>
            </w:r>
            <w:r w:rsidR="00034B13" w:rsidRPr="00F27A3E">
              <w:rPr>
                <w:sz w:val="22"/>
                <w:szCs w:val="22"/>
                <w:lang w:val="it-IT"/>
              </w:rPr>
              <w:t>Thông tin</w:t>
            </w:r>
            <w:r w:rsidR="000C5FAF" w:rsidRPr="00F27A3E">
              <w:rPr>
                <w:sz w:val="22"/>
                <w:szCs w:val="22"/>
                <w:lang w:val="it-IT"/>
              </w:rPr>
              <w:t xml:space="preserve"> </w:t>
            </w:r>
            <w:r w:rsidR="00034B13" w:rsidRPr="00F27A3E">
              <w:rPr>
                <w:sz w:val="22"/>
                <w:szCs w:val="22"/>
                <w:lang w:val="it-IT"/>
              </w:rPr>
              <w:t>-</w:t>
            </w:r>
            <w:r w:rsidR="000C5FAF" w:rsidRPr="00F27A3E">
              <w:rPr>
                <w:sz w:val="22"/>
                <w:szCs w:val="22"/>
                <w:lang w:val="it-IT"/>
              </w:rPr>
              <w:t xml:space="preserve"> </w:t>
            </w:r>
            <w:r w:rsidR="00034B13" w:rsidRPr="00F27A3E">
              <w:rPr>
                <w:sz w:val="22"/>
                <w:szCs w:val="22"/>
                <w:lang w:val="it-IT"/>
              </w:rPr>
              <w:t>Công báo</w:t>
            </w:r>
            <w:r w:rsidR="000C5FAF" w:rsidRPr="00F27A3E">
              <w:rPr>
                <w:sz w:val="22"/>
                <w:szCs w:val="22"/>
                <w:lang w:val="it-IT"/>
              </w:rPr>
              <w:t>;</w:t>
            </w:r>
          </w:p>
          <w:p w14:paraId="307823D4" w14:textId="04758E08" w:rsidR="00851CCC" w:rsidRPr="00F27A3E" w:rsidRDefault="00851CCC" w:rsidP="00B45DCA">
            <w:pPr>
              <w:pStyle w:val="NormalWeb"/>
              <w:spacing w:before="0" w:beforeAutospacing="0" w:after="0" w:afterAutospacing="0"/>
              <w:ind w:left="-105"/>
              <w:rPr>
                <w:rFonts w:eastAsia="Courier New"/>
                <w:sz w:val="20"/>
                <w:lang w:val="vi-VN" w:eastAsia="vi-VN"/>
              </w:rPr>
            </w:pPr>
            <w:r w:rsidRPr="00F27A3E">
              <w:rPr>
                <w:sz w:val="22"/>
                <w:szCs w:val="22"/>
                <w:lang w:val="vi-VN"/>
              </w:rPr>
              <w:t>- Lưu: VT</w:t>
            </w:r>
            <w:r w:rsidRPr="00F27A3E">
              <w:rPr>
                <w:sz w:val="22"/>
                <w:szCs w:val="22"/>
              </w:rPr>
              <w:t>,</w:t>
            </w:r>
            <w:r w:rsidR="00384B4E" w:rsidRPr="00F27A3E">
              <w:rPr>
                <w:sz w:val="22"/>
                <w:szCs w:val="22"/>
              </w:rPr>
              <w:t>TTDN</w:t>
            </w:r>
            <w:r w:rsidR="00384B4E" w:rsidRPr="00F27A3E">
              <w:rPr>
                <w:sz w:val="22"/>
                <w:szCs w:val="22"/>
                <w:vertAlign w:val="superscript"/>
              </w:rPr>
              <w:t>10</w:t>
            </w:r>
            <w:r w:rsidR="00384B4E" w:rsidRPr="00F27A3E">
              <w:rPr>
                <w:sz w:val="22"/>
                <w:szCs w:val="22"/>
              </w:rPr>
              <w:t>.</w:t>
            </w:r>
            <w:r w:rsidRPr="00F27A3E">
              <w:rPr>
                <w:sz w:val="22"/>
              </w:rPr>
              <w:br/>
            </w:r>
          </w:p>
          <w:p w14:paraId="0C035B8D" w14:textId="77777777" w:rsidR="00851CCC" w:rsidRPr="00F27A3E" w:rsidRDefault="00851CCC" w:rsidP="00B45DCA">
            <w:pPr>
              <w:tabs>
                <w:tab w:val="left" w:pos="8400"/>
              </w:tabs>
              <w:rPr>
                <w:rFonts w:eastAsia="Courier New"/>
                <w:sz w:val="20"/>
                <w:lang w:val="vi-VN" w:eastAsia="vi-VN"/>
              </w:rPr>
            </w:pPr>
          </w:p>
        </w:tc>
        <w:tc>
          <w:tcPr>
            <w:tcW w:w="4229" w:type="dxa"/>
          </w:tcPr>
          <w:p w14:paraId="2E271302" w14:textId="77777777" w:rsidR="00851CCC" w:rsidRPr="00F27A3E" w:rsidRDefault="00851CCC" w:rsidP="00B45DCA">
            <w:pPr>
              <w:tabs>
                <w:tab w:val="left" w:pos="8400"/>
              </w:tabs>
              <w:jc w:val="center"/>
              <w:rPr>
                <w:rFonts w:eastAsia="Courier New"/>
                <w:sz w:val="26"/>
                <w:szCs w:val="26"/>
                <w:lang w:eastAsia="vi-VN"/>
              </w:rPr>
            </w:pPr>
            <w:r w:rsidRPr="00F27A3E">
              <w:rPr>
                <w:b/>
                <w:sz w:val="28"/>
                <w:szCs w:val="26"/>
              </w:rPr>
              <w:t>CHỦ TỊCH</w:t>
            </w:r>
            <w:r w:rsidRPr="00F27A3E">
              <w:rPr>
                <w:b/>
                <w:sz w:val="26"/>
                <w:szCs w:val="26"/>
              </w:rPr>
              <w:br/>
            </w:r>
            <w:r w:rsidRPr="00F27A3E">
              <w:rPr>
                <w:i/>
                <w:sz w:val="26"/>
                <w:szCs w:val="26"/>
              </w:rPr>
              <w:br/>
            </w:r>
          </w:p>
          <w:p w14:paraId="03D2FCE3" w14:textId="77777777" w:rsidR="00B8532A" w:rsidRPr="00F27A3E" w:rsidRDefault="00B8532A" w:rsidP="00B45DCA">
            <w:pPr>
              <w:tabs>
                <w:tab w:val="left" w:pos="8400"/>
              </w:tabs>
              <w:jc w:val="center"/>
              <w:rPr>
                <w:rFonts w:eastAsia="Courier New"/>
                <w:sz w:val="26"/>
                <w:szCs w:val="26"/>
                <w:lang w:eastAsia="vi-VN"/>
              </w:rPr>
            </w:pPr>
          </w:p>
          <w:p w14:paraId="26975F6A" w14:textId="77777777" w:rsidR="00B8532A" w:rsidRPr="00F27A3E" w:rsidRDefault="00B8532A" w:rsidP="00B45DCA">
            <w:pPr>
              <w:tabs>
                <w:tab w:val="left" w:pos="8400"/>
              </w:tabs>
              <w:jc w:val="center"/>
              <w:rPr>
                <w:rFonts w:eastAsia="Courier New"/>
                <w:sz w:val="26"/>
                <w:szCs w:val="26"/>
                <w:lang w:eastAsia="vi-VN"/>
              </w:rPr>
            </w:pPr>
          </w:p>
          <w:p w14:paraId="6D2429B7" w14:textId="77777777" w:rsidR="00B8532A" w:rsidRPr="00F27A3E" w:rsidRDefault="00B8532A" w:rsidP="00B45DCA">
            <w:pPr>
              <w:tabs>
                <w:tab w:val="left" w:pos="8400"/>
              </w:tabs>
              <w:jc w:val="center"/>
              <w:rPr>
                <w:rFonts w:eastAsia="Courier New"/>
                <w:sz w:val="26"/>
                <w:szCs w:val="26"/>
                <w:lang w:eastAsia="vi-VN"/>
              </w:rPr>
            </w:pPr>
          </w:p>
          <w:p w14:paraId="71A5C046" w14:textId="77777777" w:rsidR="00B8532A" w:rsidRPr="00F27A3E" w:rsidRDefault="00B8532A" w:rsidP="00B45DCA">
            <w:pPr>
              <w:tabs>
                <w:tab w:val="left" w:pos="8400"/>
              </w:tabs>
              <w:jc w:val="center"/>
              <w:rPr>
                <w:rFonts w:eastAsia="Courier New"/>
                <w:sz w:val="26"/>
                <w:szCs w:val="26"/>
                <w:lang w:eastAsia="vi-VN"/>
              </w:rPr>
            </w:pPr>
          </w:p>
          <w:p w14:paraId="3FF82B0B" w14:textId="77777777" w:rsidR="00B8532A" w:rsidRPr="00F27A3E" w:rsidRDefault="00B8532A" w:rsidP="00B45DCA">
            <w:pPr>
              <w:tabs>
                <w:tab w:val="left" w:pos="8400"/>
              </w:tabs>
              <w:jc w:val="center"/>
              <w:rPr>
                <w:rFonts w:eastAsia="Courier New"/>
                <w:sz w:val="26"/>
                <w:szCs w:val="26"/>
                <w:lang w:eastAsia="vi-VN"/>
              </w:rPr>
            </w:pPr>
          </w:p>
          <w:p w14:paraId="5126F5E9" w14:textId="77777777" w:rsidR="00B8532A" w:rsidRPr="00F27A3E" w:rsidRDefault="00B8532A" w:rsidP="00B45DCA">
            <w:pPr>
              <w:tabs>
                <w:tab w:val="left" w:pos="8400"/>
              </w:tabs>
              <w:jc w:val="center"/>
              <w:rPr>
                <w:rFonts w:eastAsia="Courier New"/>
                <w:sz w:val="26"/>
                <w:szCs w:val="26"/>
                <w:lang w:eastAsia="vi-VN"/>
              </w:rPr>
            </w:pPr>
          </w:p>
          <w:p w14:paraId="4B733CCC" w14:textId="77777777" w:rsidR="00B8532A" w:rsidRPr="00F27A3E" w:rsidRDefault="00B8532A" w:rsidP="00B45DCA">
            <w:pPr>
              <w:tabs>
                <w:tab w:val="left" w:pos="8400"/>
              </w:tabs>
              <w:jc w:val="center"/>
              <w:rPr>
                <w:rFonts w:eastAsia="Courier New"/>
                <w:sz w:val="26"/>
                <w:szCs w:val="26"/>
                <w:lang w:eastAsia="vi-VN"/>
              </w:rPr>
            </w:pPr>
          </w:p>
          <w:p w14:paraId="77DBFA66" w14:textId="552AE4E7" w:rsidR="00B8532A" w:rsidRPr="00F27A3E" w:rsidRDefault="00B8532A" w:rsidP="00B45DCA">
            <w:pPr>
              <w:tabs>
                <w:tab w:val="left" w:pos="8400"/>
              </w:tabs>
              <w:jc w:val="center"/>
              <w:rPr>
                <w:rFonts w:eastAsia="Courier New"/>
                <w:b/>
                <w:sz w:val="28"/>
                <w:szCs w:val="26"/>
                <w:lang w:eastAsia="vi-VN"/>
              </w:rPr>
            </w:pPr>
            <w:r w:rsidRPr="00F27A3E">
              <w:rPr>
                <w:rFonts w:eastAsia="Courier New"/>
                <w:b/>
                <w:sz w:val="28"/>
                <w:szCs w:val="26"/>
                <w:lang w:eastAsia="vi-VN"/>
              </w:rPr>
              <w:t>Bùi Đức Hinh</w:t>
            </w:r>
          </w:p>
        </w:tc>
      </w:tr>
    </w:tbl>
    <w:p w14:paraId="2F79D05D" w14:textId="77777777" w:rsidR="00851CCC" w:rsidRPr="00F27A3E" w:rsidRDefault="00851CCC" w:rsidP="00851CCC"/>
    <w:p w14:paraId="6F3B5367" w14:textId="77777777" w:rsidR="00851CCC" w:rsidRPr="00F27A3E" w:rsidRDefault="00851CCC" w:rsidP="00851CCC"/>
    <w:p w14:paraId="2FD7F192" w14:textId="77777777" w:rsidR="00CE41FE" w:rsidRPr="00F27A3E" w:rsidRDefault="00CE41FE"/>
    <w:sectPr w:rsidR="00CE41FE" w:rsidRPr="00F27A3E" w:rsidSect="003B1062">
      <w:headerReference w:type="even" r:id="rId7"/>
      <w:headerReference w:type="default" r:id="rId8"/>
      <w:headerReference w:type="first" r:id="rId9"/>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A24A9" w14:textId="77777777" w:rsidR="00300820" w:rsidRDefault="00300820">
      <w:r>
        <w:separator/>
      </w:r>
    </w:p>
  </w:endnote>
  <w:endnote w:type="continuationSeparator" w:id="0">
    <w:p w14:paraId="308377BD" w14:textId="77777777" w:rsidR="00300820" w:rsidRDefault="0030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9B7A1" w14:textId="77777777" w:rsidR="00300820" w:rsidRDefault="00300820">
      <w:r>
        <w:separator/>
      </w:r>
    </w:p>
  </w:footnote>
  <w:footnote w:type="continuationSeparator" w:id="0">
    <w:p w14:paraId="247F15CA" w14:textId="77777777" w:rsidR="00300820" w:rsidRDefault="00300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19D3" w14:textId="77777777" w:rsidR="00E7150B" w:rsidRDefault="00F10150" w:rsidP="006073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3937811" w14:textId="77777777" w:rsidR="00E7150B" w:rsidRDefault="00E715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432265"/>
      <w:docPartObj>
        <w:docPartGallery w:val="Page Numbers (Top of Page)"/>
        <w:docPartUnique/>
      </w:docPartObj>
    </w:sdtPr>
    <w:sdtEndPr>
      <w:rPr>
        <w:noProof/>
      </w:rPr>
    </w:sdtEndPr>
    <w:sdtContent>
      <w:p w14:paraId="33DE73FB" w14:textId="77777777" w:rsidR="00583E54" w:rsidRDefault="00583E54">
        <w:pPr>
          <w:pStyle w:val="Header"/>
          <w:jc w:val="center"/>
        </w:pPr>
      </w:p>
      <w:p w14:paraId="787C5E12" w14:textId="279BD1E5" w:rsidR="00E7150B" w:rsidRDefault="00F10150">
        <w:pPr>
          <w:pStyle w:val="Header"/>
          <w:jc w:val="center"/>
        </w:pPr>
        <w:r>
          <w:fldChar w:fldCharType="begin"/>
        </w:r>
        <w:r>
          <w:instrText xml:space="preserve"> PAGE   \* MERGEFORMAT </w:instrText>
        </w:r>
        <w:r>
          <w:fldChar w:fldCharType="separate"/>
        </w:r>
        <w:r w:rsidR="00C92201">
          <w:rPr>
            <w:noProof/>
          </w:rPr>
          <w:t>2</w:t>
        </w:r>
        <w:r>
          <w:rPr>
            <w:noProof/>
          </w:rPr>
          <w:fldChar w:fldCharType="end"/>
        </w:r>
      </w:p>
    </w:sdtContent>
  </w:sdt>
  <w:p w14:paraId="5631D512" w14:textId="77777777" w:rsidR="00E7150B" w:rsidRDefault="00E715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7B28" w14:textId="77777777" w:rsidR="00E7150B" w:rsidRDefault="00F10150" w:rsidP="00D171D3">
    <w:pPr>
      <w:pStyle w:val="Header"/>
      <w:tabs>
        <w:tab w:val="clear" w:pos="4320"/>
        <w:tab w:val="clear" w:pos="8640"/>
        <w:tab w:val="center" w:pos="4677"/>
        <w:tab w:val="right" w:pos="9355"/>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3102"/>
    <w:multiLevelType w:val="hybridMultilevel"/>
    <w:tmpl w:val="A518F22C"/>
    <w:lvl w:ilvl="0" w:tplc="41F23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4120DB"/>
    <w:multiLevelType w:val="hybridMultilevel"/>
    <w:tmpl w:val="6BF4F72C"/>
    <w:lvl w:ilvl="0" w:tplc="95544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CC"/>
    <w:rsid w:val="00007014"/>
    <w:rsid w:val="00011FA2"/>
    <w:rsid w:val="0003349A"/>
    <w:rsid w:val="00034B13"/>
    <w:rsid w:val="00036B4B"/>
    <w:rsid w:val="00043B19"/>
    <w:rsid w:val="0004468C"/>
    <w:rsid w:val="00045C70"/>
    <w:rsid w:val="00056611"/>
    <w:rsid w:val="00083BBD"/>
    <w:rsid w:val="000A5BE5"/>
    <w:rsid w:val="000B6442"/>
    <w:rsid w:val="000C5FAF"/>
    <w:rsid w:val="000E16BA"/>
    <w:rsid w:val="000E63D9"/>
    <w:rsid w:val="000E67FF"/>
    <w:rsid w:val="000E7F7F"/>
    <w:rsid w:val="00105CF3"/>
    <w:rsid w:val="0010679B"/>
    <w:rsid w:val="001701E1"/>
    <w:rsid w:val="00172250"/>
    <w:rsid w:val="001A02D7"/>
    <w:rsid w:val="001A03CA"/>
    <w:rsid w:val="001C631A"/>
    <w:rsid w:val="001D221A"/>
    <w:rsid w:val="001D60F2"/>
    <w:rsid w:val="001D653D"/>
    <w:rsid w:val="001D7B08"/>
    <w:rsid w:val="001F43D5"/>
    <w:rsid w:val="00201A24"/>
    <w:rsid w:val="00210F45"/>
    <w:rsid w:val="002173F3"/>
    <w:rsid w:val="00220F26"/>
    <w:rsid w:val="00230708"/>
    <w:rsid w:val="00245703"/>
    <w:rsid w:val="00254147"/>
    <w:rsid w:val="00254C63"/>
    <w:rsid w:val="002749E1"/>
    <w:rsid w:val="00284A14"/>
    <w:rsid w:val="00287962"/>
    <w:rsid w:val="002A0D2B"/>
    <w:rsid w:val="002B3963"/>
    <w:rsid w:val="002C634F"/>
    <w:rsid w:val="002D2CBD"/>
    <w:rsid w:val="002E7B21"/>
    <w:rsid w:val="00300820"/>
    <w:rsid w:val="003064B1"/>
    <w:rsid w:val="00340E51"/>
    <w:rsid w:val="00352B57"/>
    <w:rsid w:val="00377783"/>
    <w:rsid w:val="00384664"/>
    <w:rsid w:val="00384B4E"/>
    <w:rsid w:val="003A2D60"/>
    <w:rsid w:val="003A4C99"/>
    <w:rsid w:val="003A758F"/>
    <w:rsid w:val="003B0264"/>
    <w:rsid w:val="003B1062"/>
    <w:rsid w:val="003B72A6"/>
    <w:rsid w:val="003C4363"/>
    <w:rsid w:val="003C5AAB"/>
    <w:rsid w:val="003E080F"/>
    <w:rsid w:val="003E19C5"/>
    <w:rsid w:val="003E4551"/>
    <w:rsid w:val="003F5D9B"/>
    <w:rsid w:val="004118D2"/>
    <w:rsid w:val="004346AE"/>
    <w:rsid w:val="00442B5F"/>
    <w:rsid w:val="0044604D"/>
    <w:rsid w:val="004479AD"/>
    <w:rsid w:val="00450D08"/>
    <w:rsid w:val="0048510A"/>
    <w:rsid w:val="004857F0"/>
    <w:rsid w:val="00486952"/>
    <w:rsid w:val="00492250"/>
    <w:rsid w:val="004A77D6"/>
    <w:rsid w:val="004B6966"/>
    <w:rsid w:val="004C6EE8"/>
    <w:rsid w:val="004E359A"/>
    <w:rsid w:val="00503903"/>
    <w:rsid w:val="0051041B"/>
    <w:rsid w:val="00511C55"/>
    <w:rsid w:val="00520021"/>
    <w:rsid w:val="00532258"/>
    <w:rsid w:val="0053295A"/>
    <w:rsid w:val="00551355"/>
    <w:rsid w:val="00551F3D"/>
    <w:rsid w:val="00574D1C"/>
    <w:rsid w:val="00577980"/>
    <w:rsid w:val="0058031E"/>
    <w:rsid w:val="00583E54"/>
    <w:rsid w:val="00590FA6"/>
    <w:rsid w:val="0059130D"/>
    <w:rsid w:val="00591B14"/>
    <w:rsid w:val="005A3E59"/>
    <w:rsid w:val="005D6CB9"/>
    <w:rsid w:val="005F38CD"/>
    <w:rsid w:val="006111F5"/>
    <w:rsid w:val="00622B4D"/>
    <w:rsid w:val="0063530B"/>
    <w:rsid w:val="00643258"/>
    <w:rsid w:val="00643855"/>
    <w:rsid w:val="00653C9D"/>
    <w:rsid w:val="00657565"/>
    <w:rsid w:val="006C308E"/>
    <w:rsid w:val="006D5948"/>
    <w:rsid w:val="00720932"/>
    <w:rsid w:val="0072481E"/>
    <w:rsid w:val="00730EB6"/>
    <w:rsid w:val="00734211"/>
    <w:rsid w:val="00752B66"/>
    <w:rsid w:val="00752D56"/>
    <w:rsid w:val="007611AC"/>
    <w:rsid w:val="007753D5"/>
    <w:rsid w:val="0077564E"/>
    <w:rsid w:val="00776FF3"/>
    <w:rsid w:val="007902D5"/>
    <w:rsid w:val="0079311B"/>
    <w:rsid w:val="007B0099"/>
    <w:rsid w:val="007E490D"/>
    <w:rsid w:val="007F1185"/>
    <w:rsid w:val="00824972"/>
    <w:rsid w:val="008321B4"/>
    <w:rsid w:val="00833EEE"/>
    <w:rsid w:val="00851CCC"/>
    <w:rsid w:val="00885FB8"/>
    <w:rsid w:val="008914F7"/>
    <w:rsid w:val="008C49D6"/>
    <w:rsid w:val="008C68A7"/>
    <w:rsid w:val="008C73F8"/>
    <w:rsid w:val="008D76B5"/>
    <w:rsid w:val="008D7FCE"/>
    <w:rsid w:val="008E3BC1"/>
    <w:rsid w:val="008F518C"/>
    <w:rsid w:val="008F531F"/>
    <w:rsid w:val="00901D28"/>
    <w:rsid w:val="00902230"/>
    <w:rsid w:val="00907392"/>
    <w:rsid w:val="0092618C"/>
    <w:rsid w:val="00934AA6"/>
    <w:rsid w:val="00935DEB"/>
    <w:rsid w:val="00955115"/>
    <w:rsid w:val="00956B63"/>
    <w:rsid w:val="00991163"/>
    <w:rsid w:val="009D07F3"/>
    <w:rsid w:val="009E6360"/>
    <w:rsid w:val="009F7DB0"/>
    <w:rsid w:val="00A21801"/>
    <w:rsid w:val="00A27189"/>
    <w:rsid w:val="00A64135"/>
    <w:rsid w:val="00A645B6"/>
    <w:rsid w:val="00A84208"/>
    <w:rsid w:val="00A85979"/>
    <w:rsid w:val="00AA0A01"/>
    <w:rsid w:val="00AA105D"/>
    <w:rsid w:val="00AA5F81"/>
    <w:rsid w:val="00AB416D"/>
    <w:rsid w:val="00AC254C"/>
    <w:rsid w:val="00AC5CCB"/>
    <w:rsid w:val="00AC6FF2"/>
    <w:rsid w:val="00AD2D50"/>
    <w:rsid w:val="00AF4626"/>
    <w:rsid w:val="00AF7295"/>
    <w:rsid w:val="00AF7CDC"/>
    <w:rsid w:val="00B0786C"/>
    <w:rsid w:val="00B12215"/>
    <w:rsid w:val="00B16235"/>
    <w:rsid w:val="00B51AA3"/>
    <w:rsid w:val="00B56827"/>
    <w:rsid w:val="00B57380"/>
    <w:rsid w:val="00B621F4"/>
    <w:rsid w:val="00B764B1"/>
    <w:rsid w:val="00B77070"/>
    <w:rsid w:val="00B8532A"/>
    <w:rsid w:val="00BA070B"/>
    <w:rsid w:val="00BB0952"/>
    <w:rsid w:val="00BB0C12"/>
    <w:rsid w:val="00BC3C7E"/>
    <w:rsid w:val="00BF31CE"/>
    <w:rsid w:val="00BF517F"/>
    <w:rsid w:val="00C00F6C"/>
    <w:rsid w:val="00C10C8C"/>
    <w:rsid w:val="00C1374A"/>
    <w:rsid w:val="00C173B3"/>
    <w:rsid w:val="00C26628"/>
    <w:rsid w:val="00C45BDC"/>
    <w:rsid w:val="00C6414A"/>
    <w:rsid w:val="00C72CD3"/>
    <w:rsid w:val="00C858D3"/>
    <w:rsid w:val="00C87E74"/>
    <w:rsid w:val="00C92201"/>
    <w:rsid w:val="00C9427C"/>
    <w:rsid w:val="00CB4F6F"/>
    <w:rsid w:val="00CB576C"/>
    <w:rsid w:val="00CE41FE"/>
    <w:rsid w:val="00CF415C"/>
    <w:rsid w:val="00D078E2"/>
    <w:rsid w:val="00D37136"/>
    <w:rsid w:val="00D51155"/>
    <w:rsid w:val="00D6206A"/>
    <w:rsid w:val="00D648AE"/>
    <w:rsid w:val="00D72271"/>
    <w:rsid w:val="00D76699"/>
    <w:rsid w:val="00D8107C"/>
    <w:rsid w:val="00D9598B"/>
    <w:rsid w:val="00DA4EC4"/>
    <w:rsid w:val="00DB3D73"/>
    <w:rsid w:val="00DC5AAE"/>
    <w:rsid w:val="00DD2BF8"/>
    <w:rsid w:val="00DE30F4"/>
    <w:rsid w:val="00DE3A0E"/>
    <w:rsid w:val="00E13E37"/>
    <w:rsid w:val="00E15A01"/>
    <w:rsid w:val="00E26995"/>
    <w:rsid w:val="00E61742"/>
    <w:rsid w:val="00E62A7F"/>
    <w:rsid w:val="00E71477"/>
    <w:rsid w:val="00E7150B"/>
    <w:rsid w:val="00E811DE"/>
    <w:rsid w:val="00E81BF5"/>
    <w:rsid w:val="00E839C9"/>
    <w:rsid w:val="00E856D8"/>
    <w:rsid w:val="00E91702"/>
    <w:rsid w:val="00EC0CD4"/>
    <w:rsid w:val="00ED320E"/>
    <w:rsid w:val="00EE0697"/>
    <w:rsid w:val="00F10150"/>
    <w:rsid w:val="00F14738"/>
    <w:rsid w:val="00F1718D"/>
    <w:rsid w:val="00F2484F"/>
    <w:rsid w:val="00F27785"/>
    <w:rsid w:val="00F27A3E"/>
    <w:rsid w:val="00F33C81"/>
    <w:rsid w:val="00F36AE4"/>
    <w:rsid w:val="00F42557"/>
    <w:rsid w:val="00F52DB3"/>
    <w:rsid w:val="00F71DA8"/>
    <w:rsid w:val="00F802FB"/>
    <w:rsid w:val="00F91FCC"/>
    <w:rsid w:val="00FA624B"/>
    <w:rsid w:val="00FB26AC"/>
    <w:rsid w:val="00FD239B"/>
    <w:rsid w:val="00FE3C02"/>
    <w:rsid w:val="00FF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D2DB"/>
  <w15:chartTrackingRefBased/>
  <w15:docId w15:val="{D1AC7A8B-D9F0-4535-9080-60774E12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CC"/>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851CCC"/>
    <w:pPr>
      <w:spacing w:before="100" w:beforeAutospacing="1" w:after="100" w:afterAutospacing="1"/>
    </w:pPr>
  </w:style>
  <w:style w:type="paragraph" w:styleId="Header">
    <w:name w:val="header"/>
    <w:basedOn w:val="Normal"/>
    <w:link w:val="HeaderChar"/>
    <w:uiPriority w:val="99"/>
    <w:rsid w:val="00851CCC"/>
    <w:pPr>
      <w:tabs>
        <w:tab w:val="center" w:pos="4320"/>
        <w:tab w:val="right" w:pos="8640"/>
      </w:tabs>
    </w:pPr>
  </w:style>
  <w:style w:type="character" w:customStyle="1" w:styleId="HeaderChar">
    <w:name w:val="Header Char"/>
    <w:basedOn w:val="DefaultParagraphFont"/>
    <w:link w:val="Header"/>
    <w:uiPriority w:val="99"/>
    <w:rsid w:val="00851CCC"/>
    <w:rPr>
      <w:rFonts w:eastAsia="Times New Roman" w:cs="Times New Roman"/>
      <w:kern w:val="0"/>
      <w:szCs w:val="24"/>
      <w14:ligatures w14:val="none"/>
    </w:rPr>
  </w:style>
  <w:style w:type="character" w:styleId="PageNumber">
    <w:name w:val="page number"/>
    <w:basedOn w:val="DefaultParagraphFont"/>
    <w:rsid w:val="00851CCC"/>
  </w:style>
  <w:style w:type="character" w:customStyle="1" w:styleId="NormalWebChar">
    <w:name w:val="Normal (Web) Char"/>
    <w:link w:val="NormalWeb"/>
    <w:rsid w:val="00851CCC"/>
    <w:rPr>
      <w:rFonts w:eastAsia="Times New Roman" w:cs="Times New Roman"/>
      <w:kern w:val="0"/>
      <w:szCs w:val="24"/>
      <w14:ligatures w14:val="none"/>
    </w:rPr>
  </w:style>
  <w:style w:type="character" w:styleId="Hyperlink">
    <w:name w:val="Hyperlink"/>
    <w:basedOn w:val="DefaultParagraphFont"/>
    <w:uiPriority w:val="99"/>
    <w:semiHidden/>
    <w:unhideWhenUsed/>
    <w:rsid w:val="00643258"/>
    <w:rPr>
      <w:color w:val="0000FF"/>
      <w:u w:val="single"/>
    </w:rPr>
  </w:style>
  <w:style w:type="paragraph" w:styleId="ListParagraph">
    <w:name w:val="List Paragraph"/>
    <w:basedOn w:val="Normal"/>
    <w:uiPriority w:val="34"/>
    <w:qFormat/>
    <w:rsid w:val="00752D56"/>
    <w:pPr>
      <w:ind w:left="720"/>
      <w:contextualSpacing/>
    </w:pPr>
  </w:style>
  <w:style w:type="character" w:styleId="Strong">
    <w:name w:val="Strong"/>
    <w:basedOn w:val="DefaultParagraphFont"/>
    <w:uiPriority w:val="22"/>
    <w:qFormat/>
    <w:rsid w:val="008E3BC1"/>
    <w:rPr>
      <w:b/>
      <w:bCs/>
    </w:rPr>
  </w:style>
  <w:style w:type="paragraph" w:styleId="Footer">
    <w:name w:val="footer"/>
    <w:basedOn w:val="Normal"/>
    <w:link w:val="FooterChar"/>
    <w:uiPriority w:val="99"/>
    <w:unhideWhenUsed/>
    <w:rsid w:val="00583E54"/>
    <w:pPr>
      <w:tabs>
        <w:tab w:val="center" w:pos="4680"/>
        <w:tab w:val="right" w:pos="9360"/>
      </w:tabs>
    </w:pPr>
  </w:style>
  <w:style w:type="character" w:customStyle="1" w:styleId="FooterChar">
    <w:name w:val="Footer Char"/>
    <w:basedOn w:val="DefaultParagraphFont"/>
    <w:link w:val="Footer"/>
    <w:uiPriority w:val="99"/>
    <w:rsid w:val="00583E54"/>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446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4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3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7C4FF-8AB0-4E83-B96C-0C71F813C357}"/>
</file>

<file path=customXml/itemProps2.xml><?xml version="1.0" encoding="utf-8"?>
<ds:datastoreItem xmlns:ds="http://schemas.openxmlformats.org/officeDocument/2006/customXml" ds:itemID="{A4AFE38A-31CD-41BA-A109-901ABD332732}"/>
</file>

<file path=customXml/itemProps3.xml><?xml version="1.0" encoding="utf-8"?>
<ds:datastoreItem xmlns:ds="http://schemas.openxmlformats.org/officeDocument/2006/customXml" ds:itemID="{6AFF479A-92A9-4DA6-A0FC-04B5C87264B8}"/>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2025-12-10T06:50:00Z</cp:lastPrinted>
  <dcterms:created xsi:type="dcterms:W3CDTF">2025-12-23T07:22:00Z</dcterms:created>
  <dcterms:modified xsi:type="dcterms:W3CDTF">2025-12-23T07:22:00Z</dcterms:modified>
</cp:coreProperties>
</file>